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EF" w:rsidRPr="008221EF" w:rsidRDefault="008221EF" w:rsidP="00822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8221EF" w:rsidRPr="008221EF" w:rsidRDefault="008221EF" w:rsidP="008221E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ДЕПУТАТОВ СУСАНИНСКОГО СЕЛЬСКОГО ПОСЕЛЕНИЯ </w:t>
      </w:r>
    </w:p>
    <w:p w:rsidR="008221EF" w:rsidRPr="008221EF" w:rsidRDefault="008221EF" w:rsidP="008221EF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0"/>
          <w:lang w:eastAsia="ru-RU"/>
        </w:rPr>
        <w:t>Ульчского муниципального района Хабаровского края</w:t>
      </w:r>
    </w:p>
    <w:p w:rsidR="008221EF" w:rsidRPr="008221EF" w:rsidRDefault="008221EF" w:rsidP="008221E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21EF" w:rsidRPr="008221EF" w:rsidRDefault="008221EF" w:rsidP="008221E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21EF" w:rsidRPr="008221EF" w:rsidRDefault="008221EF" w:rsidP="008221E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8221EF" w:rsidRPr="008221EF" w:rsidRDefault="008221EF" w:rsidP="008221E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21EF" w:rsidRPr="008221EF" w:rsidRDefault="008221EF" w:rsidP="008221E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15.11. 2013                                 с. Сусанино                                    № 14                         </w:t>
      </w:r>
      <w:r w:rsidRPr="008221E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</w:t>
      </w:r>
      <w:r w:rsidRPr="008221E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</w:t>
      </w:r>
    </w:p>
    <w:p w:rsidR="008221EF" w:rsidRPr="008221EF" w:rsidRDefault="008221EF" w:rsidP="008221E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Сусанинского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2014 год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2015 и 2016 года   (проект)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1.Утвердить основные характеристики бюджета Сусанинского сельского поселения (далее - бюджет поселения) на 2014 год согласно приложению 1 :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1)  прогнозируемый общий объём доходов на 2014 год в сумме 9043,1     тыс. рублей ;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Доходы местного бюджета на 2014 год в соответствии с классификацией доходов бюджетов Российской Федерации в сумме 3201,4 тыс. рублей.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прогнозируемый общий объем расходов на 2014 год в сумме 9363,2 тыс. рублей;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прогнозируемый дефицит бюджета сельского поселения  на 2014 год в сумме  320,1 тыс. рублей.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2.Утвердить основные характеристики бюджета Сусанинского сельского поселения на 2015 и 2016 года согласно приложению 1: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прогнозируемый общий объем доходов бюджета сельского поселения на 2015 год в сумме 9684,5 тыс. рублей и на 2016 год в сумме 10270,5 тыс. рублей;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прогнозируемый общий объем расходов сельского поселения на плановый период 2015 год в сумме 10037,3  тыс. рублей и на плановый период 2016 год в сумме 10651,7 тыс. рублей.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прогнозируемый дефицит бюджета сельского поселения на плановый период 2015 год в сумме 352,8 тыс. рублей и на плановый период 2016 год в сумме  381,2 тыс. рублей.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</w:p>
    <w:p w:rsidR="008221EF" w:rsidRPr="008221EF" w:rsidRDefault="008221EF" w:rsidP="008221E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Предоставить право администрации сельского поселения  вносить изме-</w:t>
      </w:r>
    </w:p>
    <w:p w:rsidR="008221EF" w:rsidRPr="008221EF" w:rsidRDefault="008221EF" w:rsidP="008221E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в объемы по источникам  финансирования  дефицита  бюджета поселения, </w:t>
      </w:r>
    </w:p>
    <w:p w:rsidR="008221EF" w:rsidRPr="008221EF" w:rsidRDefault="008221EF" w:rsidP="008221E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изменяя  итоговой  суммы  по  всем  источникам   финансирования дефици-</w:t>
      </w:r>
    </w:p>
    <w:p w:rsidR="008221EF" w:rsidRPr="008221EF" w:rsidRDefault="008221EF" w:rsidP="008221E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 бюджета поселения.</w:t>
      </w:r>
    </w:p>
    <w:p w:rsidR="008221EF" w:rsidRPr="008221EF" w:rsidRDefault="008221EF" w:rsidP="008221E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2) Установить, что в 2014 году  и на плановом периоде 2015 и 2016 годах</w:t>
      </w:r>
    </w:p>
    <w:p w:rsidR="008221EF" w:rsidRPr="008221EF" w:rsidRDefault="008221EF" w:rsidP="008221E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доходы  бюджета  сельского  поселения  зачисляются: </w:t>
      </w:r>
    </w:p>
    <w:p w:rsidR="008221EF" w:rsidRPr="008221EF" w:rsidRDefault="008221EF" w:rsidP="008221E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оказания платных услуг (работ) получателями средств бюджетов </w:t>
      </w:r>
    </w:p>
    <w:p w:rsidR="008221EF" w:rsidRPr="008221EF" w:rsidRDefault="008221EF" w:rsidP="008221E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поселений;</w:t>
      </w:r>
    </w:p>
    <w:p w:rsidR="008221EF" w:rsidRPr="008221EF" w:rsidRDefault="008221EF" w:rsidP="008221E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 от компенсации затрат бюджетов поселений;</w:t>
      </w:r>
    </w:p>
    <w:p w:rsidR="008221EF" w:rsidRPr="008221EF" w:rsidRDefault="008221EF" w:rsidP="008221E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невыясненные поступления, зачисляемые в бюджеты поселений;</w:t>
      </w:r>
    </w:p>
    <w:p w:rsidR="008221EF" w:rsidRPr="008221EF" w:rsidRDefault="008221EF" w:rsidP="008221E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неналоговые доходы бюджетов поселений;</w:t>
      </w:r>
    </w:p>
    <w:p w:rsidR="008221EF" w:rsidRPr="008221EF" w:rsidRDefault="008221EF" w:rsidP="008221E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безвозмездные поступления в бюджеты поселений от бюджетов </w:t>
      </w:r>
    </w:p>
    <w:p w:rsidR="008221EF" w:rsidRPr="008221EF" w:rsidRDefault="008221EF" w:rsidP="008221E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Федерации;</w:t>
      </w:r>
    </w:p>
    <w:p w:rsidR="008221EF" w:rsidRPr="008221EF" w:rsidRDefault="008221EF" w:rsidP="008221E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безвозмездные поступления в бюджеты поселений,</w:t>
      </w:r>
    </w:p>
    <w:p w:rsidR="008221EF" w:rsidRPr="008221EF" w:rsidRDefault="008221EF" w:rsidP="008221E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иные неналоговые доходы бюджета сельского поселения, по которым</w:t>
      </w:r>
    </w:p>
    <w:p w:rsidR="008221EF" w:rsidRPr="008221EF" w:rsidRDefault="008221EF" w:rsidP="008221E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распределения между уровнями бюджетов бюджетной системы</w:t>
      </w:r>
    </w:p>
    <w:p w:rsidR="008221EF" w:rsidRPr="008221EF" w:rsidRDefault="008221EF" w:rsidP="008221E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не установлены бюджетным законодательством </w:t>
      </w:r>
    </w:p>
    <w:p w:rsidR="008221EF" w:rsidRPr="008221EF" w:rsidRDefault="008221EF" w:rsidP="008221E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Федерации,- по нормативу 100 процентов.</w:t>
      </w:r>
    </w:p>
    <w:p w:rsidR="008221EF" w:rsidRPr="008221EF" w:rsidRDefault="008221EF" w:rsidP="008221E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 в составе бюджета поселения на 2014 год и на плановом периоде 2015 и 2016 годах: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перечень и коды главных администраторов доходов бюджета сельского поселения, закрепляемые за ними виды (подвиды) доходов, согласно приложению 2 к настоящему решению.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изменения в 2014 году и плановом периоде 2015 и 2016 годах состава и (или) функций главных администраторов доходов, сельское поселение вправе уточнять закрепленные за ними виды (подвиды) доходов, установленные приложением 2  к настоящему решению.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перечень и коды главных администраторов источников финансирования дефицита бюджета, сельского поселения, закрепляемые за ними источники финансирования дефицита бюджета сельского поселения, согласно приложению 3 к настоящему решению.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Установить, что в 2014 году  и плановом периоде 2015 и 2016 годах доходы бюджета сельского поселения формируются за счет: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1.1) федеральных налогов и сборов, региональных налогов, местных налогов, налогов  предусмотренных специальными налоговыми режимами в соответствии с нормативами, установленными Бюджетным кодексом Российской Федерации, Федеральным Законом «О Федеральном бюджете на 2012 год», Краевым Законом «О краевом бюджете на 2013 год» и настоящим решением. 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Установить в составе общего объема доходов бюджета Сусанинского сельского поселения, утвержденного статьёй 1 настоящего решения, доходы бюджета сельского поселения в разрезе групп, подгрупп, классификации доходов бюджетов Российской Федерации, согласно  приложению  № 4  настоящего решения.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1.Установить муниципальным унитарным предприятиям, получившим в 2013 году доходы в виде арендной платы за пользование муниципальным имуществом, норматив отчислений от чистой прибыли для перечисления в бюджет сельского поселения  в размере 65 процентов.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Остальным муниципальным унитарным предприятиям установить норматив отчисления от чистой прибыли для перечисления в бюджет сельского поселения за 2013 год в размере 20 процентов.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2.Установить муниципальным унитарным предприятиям, получающим в 2014 году и плановом периоде 2015 и 2016 годах доходы в виде арендной платы за пользование муниципальным имуществом, норматив отчислений от чистой прибыли для перечисления в бюджет сельского поселения за 2014 год и плановом периоде 2015 и 2016 года в размере 65 процентов.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Остальным муниципальным унитарным предприятиям  установить норматив отчислений от чистой прибыли для перечисления в бюджет сельского поселения за 2014 год и плановый период 2015 и 2016 года в размере 20 процентов.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3.Установить  муниципальным унитарным предприятиям, направившим в 2013 и 2014 годах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бюджет сельского поселения за 2013 и 2014 годы в размере 10 процентов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</w:t>
      </w: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составе общего объёма расходов бюджета сельского поселения, утвержденного статьёй 1 настоящего решения:</w:t>
      </w:r>
    </w:p>
    <w:p w:rsidR="008221EF" w:rsidRPr="008221EF" w:rsidRDefault="008221EF" w:rsidP="008221EF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и видам расходов бюджетной классификации бюджетов Российской  Федерации согласно приложению 5 к настоящему решению;</w:t>
      </w:r>
    </w:p>
    <w:p w:rsidR="008221EF" w:rsidRPr="008221EF" w:rsidRDefault="008221EF" w:rsidP="008221EF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резервного фонда администрации сельского поселения на</w:t>
      </w:r>
    </w:p>
    <w:p w:rsidR="008221EF" w:rsidRPr="008221EF" w:rsidRDefault="008221EF" w:rsidP="0082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в сумме160,0  тыс. рублей; плановый период 2015 и 2016годы 170,0 и  180,0тыс.рублей соответственно;</w:t>
      </w:r>
    </w:p>
    <w:p w:rsidR="008221EF" w:rsidRPr="008221EF" w:rsidRDefault="008221EF" w:rsidP="0082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Расходование средств резервного фонда администрации сельского поселения производится в порядке, установленном главой сельского поселения.</w:t>
      </w:r>
    </w:p>
    <w:p w:rsidR="008221EF" w:rsidRPr="008221EF" w:rsidRDefault="008221EF" w:rsidP="00822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 7.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Установить верхний предел муниципального долга на 31 декабря 2014 года в сумме 3201,4 тыс. рублей; на 31 декабря 2015 года в сумме 3528,3 тыс. рублей; на 31 декабря 2016 года в сумме 3812,8тыс.рублей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1. Утвердить объем межбюджетных субсидий, перечисляемых в бюджет района из бюджета сельского поселения на 2014 год и плановый период 2015 и 2016 годы  в сумме 174,76 тыс. рублей соответственно;   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Утвердить распределение объема межбюджетных субсидий, перечисляемых в бюджет района из бюджета сельского поселения согласно приложению 6 к настоящему решению.</w:t>
      </w:r>
    </w:p>
    <w:p w:rsidR="008221EF" w:rsidRPr="008221EF" w:rsidRDefault="008221EF" w:rsidP="00822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1EF" w:rsidRPr="008221EF" w:rsidRDefault="008221EF" w:rsidP="00822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</w:t>
      </w:r>
    </w:p>
    <w:p w:rsidR="008221EF" w:rsidRPr="008221EF" w:rsidRDefault="008221EF" w:rsidP="0082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внутреннего финансирования дефицита бюджета Сусанинского сельского поселения согласно приложению 7 к настоящему решению.</w:t>
      </w:r>
    </w:p>
    <w:p w:rsidR="008221EF" w:rsidRPr="008221EF" w:rsidRDefault="008221EF" w:rsidP="0082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</w:t>
      </w:r>
    </w:p>
    <w:p w:rsidR="008221EF" w:rsidRPr="008221EF" w:rsidRDefault="008221EF" w:rsidP="0082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объём расходов бюджета сельского поселения на мероприятия </w:t>
      </w:r>
    </w:p>
    <w:p w:rsidR="008221EF" w:rsidRPr="008221EF" w:rsidRDefault="008221EF" w:rsidP="0082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и ликвидацию последствий чрезвычайных ситуаций и стихийных бедствий на территории сельского поселения на 2014 год в сумме  100,0тыс.рублей, на плановый период 2015 год в сумме 200,0 тыс. рублей, на плановый период 2016 год в сумме 300,0 тыс. рублей.</w:t>
      </w:r>
    </w:p>
    <w:p w:rsidR="008221EF" w:rsidRPr="008221EF" w:rsidRDefault="008221EF" w:rsidP="0082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расходования данных средств осуществляется в порядке, установленном постановлением главы сельского поселения.</w:t>
      </w:r>
    </w:p>
    <w:p w:rsidR="008221EF" w:rsidRPr="008221EF" w:rsidRDefault="008221EF" w:rsidP="00822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</w:t>
      </w:r>
    </w:p>
    <w:p w:rsidR="008221EF" w:rsidRPr="008221EF" w:rsidRDefault="008221EF" w:rsidP="008221E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:rsidR="008221EF" w:rsidRPr="008221EF" w:rsidRDefault="008221EF" w:rsidP="008221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остатков средств бюджета  поселения по состоянию на 1 января 2014 года; на 1 января 2015 года; на 1 января 2016 года;</w:t>
      </w:r>
    </w:p>
    <w:p w:rsidR="008221EF" w:rsidRPr="008221EF" w:rsidRDefault="008221EF" w:rsidP="008221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расходных обязательств бюджета поселения и принятия нормативных правовых актов главы сельского поселения;</w:t>
      </w:r>
    </w:p>
    <w:p w:rsidR="008221EF" w:rsidRPr="008221EF" w:rsidRDefault="008221EF" w:rsidP="008221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 изменения   (или) перераспределения объёмов межбюджетных трансфертов, полученных из краевого бюджета и иных  безвозмездных поступлений;</w:t>
      </w:r>
    </w:p>
    <w:p w:rsidR="008221EF" w:rsidRPr="008221EF" w:rsidRDefault="008221EF" w:rsidP="008221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взыскания на средства бюджета сельского поселения по денежным обязательствам получателей бюджетных средств на основании исполнительных листов судебных органов;</w:t>
      </w:r>
    </w:p>
    <w:p w:rsidR="008221EF" w:rsidRPr="008221EF" w:rsidRDefault="008221EF" w:rsidP="008221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</w:t>
      </w:r>
    </w:p>
    <w:p w:rsidR="008221EF" w:rsidRPr="008221EF" w:rsidRDefault="008221EF" w:rsidP="0082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</w:t>
      </w:r>
    </w:p>
    <w:p w:rsidR="008221EF" w:rsidRPr="008221EF" w:rsidRDefault="008221EF" w:rsidP="0082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Взаимодействие по  обмену информацией с Управлением федерального казначейства осуществлять через  уполномоченный орган - финансовое управление администрации Ульчского муниципального района на основании заключенных соглашений.</w:t>
      </w:r>
    </w:p>
    <w:p w:rsidR="008221EF" w:rsidRPr="008221EF" w:rsidRDefault="008221EF" w:rsidP="0082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13.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 с 1 января 2014 года.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14.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 решения о бюджете Сусанинского сельского поселения на 2014 год и плановый период 2015 и 2016 года опубликовать в информационном листке  органа местного самоуправления Сусанинского сельского поселения в «Сусанинский вестник»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сельского поселения                                                               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                                             Л. Н. Чурбаш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                                             М.Н.Хлопова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Приложение № 1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Совета депутатов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усанинского сельского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поселения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от  15 .11.2013г. № 14</w:t>
      </w: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общий объем доходов, расходов, дефицита бюджета</w:t>
      </w: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 на 2014 год</w:t>
      </w: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2015 и 2016 годы</w:t>
      </w: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6"/>
        <w:gridCol w:w="1246"/>
        <w:gridCol w:w="1248"/>
        <w:gridCol w:w="1221"/>
      </w:tblGrid>
      <w:tr w:rsidR="008221EF" w:rsidRPr="008221EF" w:rsidTr="003D43E4">
        <w:tc>
          <w:tcPr>
            <w:tcW w:w="6048" w:type="dxa"/>
            <w:vMerge w:val="restart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Merge w:val="restart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</w:t>
            </w:r>
          </w:p>
        </w:tc>
        <w:tc>
          <w:tcPr>
            <w:tcW w:w="2492" w:type="dxa"/>
            <w:gridSpan w:val="2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8221EF" w:rsidRPr="008221EF" w:rsidTr="003D43E4">
        <w:tc>
          <w:tcPr>
            <w:tcW w:w="6048" w:type="dxa"/>
            <w:vMerge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12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</w:tr>
      <w:tr w:rsidR="008221EF" w:rsidRPr="008221EF" w:rsidTr="003D43E4">
        <w:tc>
          <w:tcPr>
            <w:tcW w:w="6048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9043,1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9684,5</w:t>
            </w:r>
          </w:p>
        </w:tc>
        <w:tc>
          <w:tcPr>
            <w:tcW w:w="12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10270,5</w:t>
            </w:r>
          </w:p>
        </w:tc>
      </w:tr>
      <w:tr w:rsidR="008221EF" w:rsidRPr="008221EF" w:rsidTr="003D43E4">
        <w:tc>
          <w:tcPr>
            <w:tcW w:w="6048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1EF" w:rsidRPr="008221EF" w:rsidTr="003D43E4">
        <w:tc>
          <w:tcPr>
            <w:tcW w:w="6048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2799,8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3105,2</w:t>
            </w:r>
          </w:p>
        </w:tc>
        <w:tc>
          <w:tcPr>
            <w:tcW w:w="12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3368,4</w:t>
            </w:r>
          </w:p>
        </w:tc>
      </w:tr>
      <w:tr w:rsidR="008221EF" w:rsidRPr="008221EF" w:rsidTr="003D43E4">
        <w:tc>
          <w:tcPr>
            <w:tcW w:w="6048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401,6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423,1</w:t>
            </w:r>
          </w:p>
        </w:tc>
        <w:tc>
          <w:tcPr>
            <w:tcW w:w="12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444,4</w:t>
            </w:r>
          </w:p>
        </w:tc>
      </w:tr>
      <w:tr w:rsidR="008221EF" w:rsidRPr="008221EF" w:rsidTr="003D43E4">
        <w:tc>
          <w:tcPr>
            <w:tcW w:w="6048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5841,7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6156,2</w:t>
            </w:r>
          </w:p>
        </w:tc>
        <w:tc>
          <w:tcPr>
            <w:tcW w:w="12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6457,7</w:t>
            </w:r>
          </w:p>
        </w:tc>
      </w:tr>
      <w:tr w:rsidR="008221EF" w:rsidRPr="008221EF" w:rsidTr="003D43E4">
        <w:tc>
          <w:tcPr>
            <w:tcW w:w="6048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9 363,2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10037,3</w:t>
            </w:r>
          </w:p>
        </w:tc>
        <w:tc>
          <w:tcPr>
            <w:tcW w:w="12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10651,7</w:t>
            </w:r>
          </w:p>
        </w:tc>
      </w:tr>
      <w:tr w:rsidR="008221EF" w:rsidRPr="008221EF" w:rsidTr="003D43E4">
        <w:tc>
          <w:tcPr>
            <w:tcW w:w="6048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бюджета</w:t>
            </w:r>
          </w:p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«-», профицит «+»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-320,1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- 352,8</w:t>
            </w:r>
          </w:p>
        </w:tc>
        <w:tc>
          <w:tcPr>
            <w:tcW w:w="12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</w:t>
            </w:r>
          </w:p>
        </w:tc>
      </w:tr>
    </w:tbl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сельского поселения                                                                        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Сусанинского сельского поселения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>Ульчского муниципального района                                                          Л. Н. Чурбаш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Совета депутатов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Сусанинского сельского поселения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>Ульчского муниципального района                                                          М.Н. Хлопова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Приложение № 2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Совета депутатов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Сусанинского сельского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поселения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  15 .11.2013г. № 14</w:t>
      </w: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Перечень и коды главных администраторов доходов бюджета Сусанинского сельского поселения, закрепляемые за ними виды (подвиды) доходов на 2014 год и плановый период 2015 и 2016 года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5"/>
        <w:gridCol w:w="2675"/>
        <w:gridCol w:w="4680"/>
      </w:tblGrid>
      <w:tr w:rsidR="008221EF" w:rsidRPr="008221EF" w:rsidTr="003D43E4">
        <w:trPr>
          <w:trHeight w:val="181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Код </w:t>
            </w: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главного администратора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  дохода</w:t>
            </w: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ind w:right="6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 главного администратора доходов</w:t>
            </w:r>
          </w:p>
        </w:tc>
      </w:tr>
      <w:tr w:rsidR="008221EF" w:rsidRPr="008221EF" w:rsidTr="003D43E4">
        <w:trPr>
          <w:trHeight w:val="360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</w:tr>
      <w:tr w:rsidR="008221EF" w:rsidRPr="008221EF" w:rsidTr="003D43E4">
        <w:trPr>
          <w:trHeight w:val="34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 Сусанинского сельского поселения</w:t>
            </w:r>
          </w:p>
        </w:tc>
      </w:tr>
      <w:tr w:rsidR="008221EF" w:rsidRPr="008221EF" w:rsidTr="003D43E4">
        <w:trPr>
          <w:trHeight w:val="34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1 03 02230 01 0000 110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</w:tr>
      <w:tr w:rsidR="008221EF" w:rsidRPr="008221EF" w:rsidTr="003D43E4">
        <w:trPr>
          <w:trHeight w:val="34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1 03 02240 01 0000 110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</w:tr>
      <w:tr w:rsidR="008221EF" w:rsidRPr="008221EF" w:rsidTr="003D43E4">
        <w:trPr>
          <w:trHeight w:val="34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1 03 02250 01 0000 110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Российской Федерации</w:t>
            </w:r>
          </w:p>
        </w:tc>
      </w:tr>
      <w:tr w:rsidR="008221EF" w:rsidRPr="008221EF" w:rsidTr="003D43E4">
        <w:trPr>
          <w:trHeight w:val="34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1 03 02260 01 0000 110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Российской Федерации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1 08 04020 01 0000 110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1 11 05025 10 0000 120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 автономных учреждений) 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1 11 05035 10 0000 120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сдачи 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1 11 07015 10 0000 120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1 11 08050 10 0000 120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221EF" w:rsidRPr="008221EF" w:rsidTr="003D43E4">
        <w:trPr>
          <w:trHeight w:val="1964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1 11 09045 10 0000 120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1 13 01995 10 0000 130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1 13 02995 10 0000 130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1 14 01050 10 0000 410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продажи квартир, находящихся в собственности поселений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1 14 02052 10 0000 410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1 14 02053 10 0000 410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1 14 02052 10 0000 440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самоуправления( 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1 14 02053 10 0000 440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реализации иного имущества, находящегося в собственности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1 14 06025 10 0000 430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1 15 02050 10 0000 140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1 17 01050 10 0000 180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1 17 05050 10 0000 180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неналоговые доходы бюджетов поселений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2 02 01001 10 0000 151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2 02 01003 10 0000 151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2 02 01999 10 0000 151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дотации бюджетам поселений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2 02 02102 10 0000 151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2 02 02999 10 0000 151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субсидии бюджетам поселений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2 02 03003 10 0000 151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2 02 03015 10 0000 151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2 02 03024 10 0000 151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2 02 03073 10 0000 151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поселений на активные мероприятия по содействию занятости населения, включая оказание содействия гражданам в переселении для работы в сельской местности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2 02 03999 10 0000 151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субвенции бюджетам поселений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2 02 04029 10 0000 151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Межбюджетные трансферты, передаваемые бюджетам поселений на реализацию дополнительных мероприятий, направленных на снижение напряженности на рынке труда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2 02 04999 10 0000 151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межбюджетные трансферты, передаваемые бюджетам поселений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2 02 09024 10 0000 151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Прочие безвозмездные поступления в бюджеты поселений от бюджетов субъектов Российской Федерации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2 07 05000 10 0000 180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2 08 05000 10 0000 180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 возврата и процентов, начисленных на излишне взысканные суммы.</w:t>
            </w:r>
          </w:p>
        </w:tc>
      </w:tr>
      <w:tr w:rsidR="008221EF" w:rsidRPr="008221EF" w:rsidTr="003D43E4">
        <w:trPr>
          <w:trHeight w:val="495"/>
        </w:trPr>
        <w:tc>
          <w:tcPr>
            <w:tcW w:w="200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2 19 05000 10 0000 151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сельского поселения                                                                       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Сусанинского сельского поселения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Ульчского муниципального района                                                         Л. Н. Чурбаш 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Совета депутатов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Сусанинского сельского поселения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>Ульчского муниципального района                                                         М.Н. Хлопова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Приложение №3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Совета депутатов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Сусанинского сельского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поселения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  15 .11.2013г. № 14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Перечень и коды главных администраторов источников финансирования дефицита бюджета, закрепляемые за ними источники финансирования дефицита бюджета Сусанинского сельского поселения</w:t>
      </w: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654"/>
        <w:gridCol w:w="4300"/>
      </w:tblGrid>
      <w:tr w:rsidR="008221EF" w:rsidRPr="008221EF" w:rsidTr="003D43E4">
        <w:trPr>
          <w:trHeight w:val="1815"/>
        </w:trPr>
        <w:tc>
          <w:tcPr>
            <w:tcW w:w="222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Код </w:t>
            </w: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администратора</w:t>
            </w:r>
          </w:p>
        </w:tc>
        <w:tc>
          <w:tcPr>
            <w:tcW w:w="2654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 классификации источников внутреннего финансирования дефицита местного бюджета</w:t>
            </w:r>
          </w:p>
        </w:tc>
        <w:tc>
          <w:tcPr>
            <w:tcW w:w="43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администратора</w:t>
            </w:r>
          </w:p>
        </w:tc>
      </w:tr>
      <w:tr w:rsidR="008221EF" w:rsidRPr="008221EF" w:rsidTr="003D43E4">
        <w:trPr>
          <w:trHeight w:val="360"/>
        </w:trPr>
        <w:tc>
          <w:tcPr>
            <w:tcW w:w="222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54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3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</w:tr>
      <w:tr w:rsidR="008221EF" w:rsidRPr="008221EF" w:rsidTr="003D43E4">
        <w:trPr>
          <w:trHeight w:val="345"/>
        </w:trPr>
        <w:tc>
          <w:tcPr>
            <w:tcW w:w="2226" w:type="dxa"/>
          </w:tcPr>
          <w:p w:rsidR="008221EF" w:rsidRPr="008221EF" w:rsidRDefault="008221EF" w:rsidP="008221EF">
            <w:pPr>
              <w:tabs>
                <w:tab w:val="left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54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0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Администрация  Сусанинского сельского поселения </w:t>
            </w:r>
          </w:p>
        </w:tc>
      </w:tr>
      <w:tr w:rsidR="008221EF" w:rsidRPr="008221EF" w:rsidTr="003D43E4">
        <w:trPr>
          <w:trHeight w:val="495"/>
        </w:trPr>
        <w:tc>
          <w:tcPr>
            <w:tcW w:w="222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54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01 05 02 00 00 0000 500</w:t>
            </w:r>
          </w:p>
        </w:tc>
        <w:tc>
          <w:tcPr>
            <w:tcW w:w="430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прочих остатков средств бюджетов</w:t>
            </w:r>
          </w:p>
        </w:tc>
      </w:tr>
      <w:tr w:rsidR="008221EF" w:rsidRPr="008221EF" w:rsidTr="003D43E4">
        <w:trPr>
          <w:trHeight w:val="495"/>
        </w:trPr>
        <w:tc>
          <w:tcPr>
            <w:tcW w:w="222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54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01 05 02 00 00 0000 600</w:t>
            </w:r>
          </w:p>
        </w:tc>
        <w:tc>
          <w:tcPr>
            <w:tcW w:w="430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прочих остатков средств бюджетов</w:t>
            </w:r>
          </w:p>
        </w:tc>
      </w:tr>
    </w:tbl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Сусанинского сельского поселения 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Ульчского муниципального района                                                   Л. Н. Чурбаш 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Сусанинского сельского поселения 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                                                   М.Н. Хлопова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Приложение 4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к решению Совета депутатов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Сусанинского сельского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поселения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от   15.11.2013г. № 14</w:t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Поступление </w:t>
      </w: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доходов в бюджет Сусанинского сельского поселения </w:t>
      </w: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2014 год и плановый период 2015 и 2016 года</w:t>
      </w: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(тыс. руб.)</w:t>
      </w:r>
    </w:p>
    <w:tbl>
      <w:tblPr>
        <w:tblW w:w="101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260"/>
        <w:gridCol w:w="900"/>
        <w:gridCol w:w="1016"/>
      </w:tblGrid>
      <w:tr w:rsidR="008221EF" w:rsidRPr="008221EF" w:rsidTr="003D43E4">
        <w:trPr>
          <w:trHeight w:val="705"/>
        </w:trPr>
        <w:tc>
          <w:tcPr>
            <w:tcW w:w="2340" w:type="dxa"/>
            <w:vMerge w:val="restart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Merge w:val="restart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кода поступлений в бюджет, группы, подгруппы, статьи, </w:t>
            </w: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подстатьи, элемента, программ </w:t>
            </w: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(подпрограммы), кода экономической </w:t>
            </w: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 доходов</w:t>
            </w:r>
          </w:p>
        </w:tc>
        <w:tc>
          <w:tcPr>
            <w:tcW w:w="1260" w:type="dxa"/>
            <w:vMerge w:val="restart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2014г</w:t>
            </w: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8221EF" w:rsidRPr="008221EF" w:rsidTr="003D43E4">
        <w:trPr>
          <w:trHeight w:val="393"/>
        </w:trPr>
        <w:tc>
          <w:tcPr>
            <w:tcW w:w="2340" w:type="dxa"/>
            <w:vMerge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Merge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</w:tr>
      <w:tr w:rsidR="008221EF" w:rsidRPr="008221EF" w:rsidTr="003D43E4">
        <w:trPr>
          <w:trHeight w:val="345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1EF" w:rsidRPr="008221EF" w:rsidTr="003D43E4">
        <w:trPr>
          <w:trHeight w:val="465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ДОХОДЫ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3201,4 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3528,3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3812,8</w:t>
            </w:r>
          </w:p>
        </w:tc>
      </w:tr>
      <w:tr w:rsidR="008221EF" w:rsidRPr="008221EF" w:rsidTr="003D43E4">
        <w:trPr>
          <w:trHeight w:val="321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1760,0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1936,0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2131,5</w:t>
            </w:r>
          </w:p>
        </w:tc>
      </w:tr>
      <w:tr w:rsidR="008221EF" w:rsidRPr="008221EF" w:rsidTr="003D43E4">
        <w:trPr>
          <w:trHeight w:val="346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1760,0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1936,0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2131,5</w:t>
            </w:r>
          </w:p>
        </w:tc>
      </w:tr>
      <w:tr w:rsidR="008221EF" w:rsidRPr="008221EF" w:rsidTr="003D43E4">
        <w:trPr>
          <w:trHeight w:val="525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ТОВАРЫ, (РАБОТЫ,УСЛУГИ) РЕАЛИЗУЕМЫЕ НА ТЕРРИТОРИИ РОССИЙСКОЙ ФЕДЕРАЦИИ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687,9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864,4</w:t>
            </w:r>
          </w:p>
        </w:tc>
      </w:tr>
      <w:tr w:rsidR="008221EF" w:rsidRPr="008221EF" w:rsidTr="003D43E4">
        <w:trPr>
          <w:trHeight w:val="525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687,9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864,4</w:t>
            </w:r>
          </w:p>
        </w:tc>
      </w:tr>
      <w:tr w:rsidR="008221EF" w:rsidRPr="008221EF" w:rsidTr="003D43E4">
        <w:trPr>
          <w:trHeight w:val="385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29,5</w:t>
            </w:r>
          </w:p>
        </w:tc>
      </w:tr>
      <w:tr w:rsidR="008221EF" w:rsidRPr="008221EF" w:rsidTr="003D43E4">
        <w:trPr>
          <w:trHeight w:val="353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1 05 01000 00 0000 110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8221EF" w:rsidRPr="008221EF" w:rsidTr="003D43E4">
        <w:trPr>
          <w:trHeight w:val="353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1 05 0300000 0000 110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8221EF" w:rsidRPr="008221EF" w:rsidTr="003D43E4">
        <w:trPr>
          <w:trHeight w:val="314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291,2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306,0</w:t>
            </w:r>
          </w:p>
        </w:tc>
      </w:tr>
      <w:tr w:rsidR="008221EF" w:rsidRPr="008221EF" w:rsidTr="003D43E4">
        <w:trPr>
          <w:trHeight w:val="357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1 06 01000 00 0000 110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8221EF" w:rsidRPr="008221EF" w:rsidTr="003D43E4">
        <w:trPr>
          <w:trHeight w:val="339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1 06 04000 02 0000 110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218,2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231,0</w:t>
            </w:r>
          </w:p>
        </w:tc>
      </w:tr>
      <w:tr w:rsidR="008221EF" w:rsidRPr="008221EF" w:rsidTr="003D43E4">
        <w:trPr>
          <w:trHeight w:val="349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1 06 06000 00 0000 110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8221EF" w:rsidRPr="008221EF" w:rsidTr="003D43E4">
        <w:trPr>
          <w:trHeight w:val="359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37,0</w:t>
            </w:r>
          </w:p>
        </w:tc>
      </w:tr>
      <w:tr w:rsidR="008221EF" w:rsidRPr="008221EF" w:rsidTr="003D43E4">
        <w:trPr>
          <w:trHeight w:val="525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1 08 040020 01 000 110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</w:tr>
      <w:tr w:rsidR="008221EF" w:rsidRPr="008221EF" w:rsidTr="003D43E4">
        <w:trPr>
          <w:trHeight w:val="525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401,6 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423,1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444,4</w:t>
            </w:r>
          </w:p>
        </w:tc>
      </w:tr>
      <w:tr w:rsidR="008221EF" w:rsidRPr="008221EF" w:rsidTr="003D43E4">
        <w:trPr>
          <w:trHeight w:val="525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1 11 05010 10 0000 120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 которые расположены в границах поселений, а также средства от продажи права на заключение  договоров аренды указанных земельных участков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</w:t>
            </w:r>
          </w:p>
        </w:tc>
      </w:tr>
      <w:tr w:rsidR="008221EF" w:rsidRPr="008221EF" w:rsidTr="003D43E4">
        <w:trPr>
          <w:trHeight w:val="525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1 11 05035 10 0000 120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</w:tr>
      <w:tr w:rsidR="008221EF" w:rsidRPr="008221EF" w:rsidTr="003D43E4">
        <w:trPr>
          <w:trHeight w:val="525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1 14 01050 10 0000 410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8221EF" w:rsidRPr="008221EF" w:rsidTr="003D43E4">
        <w:trPr>
          <w:trHeight w:val="525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Доходы от продажи земельных участков, находящихся в собственности поселений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8221EF" w:rsidRPr="008221EF" w:rsidTr="003D43E4">
        <w:trPr>
          <w:trHeight w:val="525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5841,7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6156,2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6457,7</w:t>
            </w:r>
          </w:p>
          <w:p w:rsidR="008221EF" w:rsidRPr="008221EF" w:rsidRDefault="008221EF" w:rsidP="0082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221EF" w:rsidRPr="008221EF" w:rsidTr="003D43E4">
        <w:trPr>
          <w:trHeight w:val="525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2 02 00000 00 0000 000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5841,7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6156,2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6457,7</w:t>
            </w:r>
          </w:p>
        </w:tc>
      </w:tr>
      <w:tr w:rsidR="008221EF" w:rsidRPr="008221EF" w:rsidTr="003D43E4">
        <w:trPr>
          <w:trHeight w:val="525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2 02 01000 00 0000 151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1287,6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1356,7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1422,9</w:t>
            </w:r>
          </w:p>
        </w:tc>
      </w:tr>
      <w:tr w:rsidR="008221EF" w:rsidRPr="008221EF" w:rsidTr="003D43E4">
        <w:trPr>
          <w:trHeight w:val="335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2 02 01001 00 0000 151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на выравнивание бюджетной обеспеченности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1287,6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1356,7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1422,9</w:t>
            </w:r>
          </w:p>
        </w:tc>
      </w:tr>
      <w:tr w:rsidR="008221EF" w:rsidRPr="008221EF" w:rsidTr="003D43E4">
        <w:trPr>
          <w:trHeight w:val="525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2 02 01001 10 0000 151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1287,6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1356,7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1422,9</w:t>
            </w:r>
          </w:p>
        </w:tc>
      </w:tr>
      <w:tr w:rsidR="008221EF" w:rsidRPr="008221EF" w:rsidTr="003D43E4">
        <w:trPr>
          <w:trHeight w:val="525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2 02 03000 00 0000 151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126,4</w:t>
            </w:r>
          </w:p>
        </w:tc>
      </w:tr>
      <w:tr w:rsidR="008221EF" w:rsidRPr="008221EF" w:rsidTr="003D43E4">
        <w:trPr>
          <w:trHeight w:val="313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21EF" w:rsidRPr="008221EF" w:rsidTr="003D43E4">
        <w:trPr>
          <w:trHeight w:val="525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2 02 03003 10 0000 151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</w:tr>
      <w:tr w:rsidR="008221EF" w:rsidRPr="008221EF" w:rsidTr="003D43E4">
        <w:trPr>
          <w:trHeight w:val="885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2 02 03015 10 0000 151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  <w:p w:rsidR="008221EF" w:rsidRPr="008221EF" w:rsidRDefault="008221EF" w:rsidP="0082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</w:tr>
      <w:tr w:rsidR="008221EF" w:rsidRPr="008221EF" w:rsidTr="003D43E4">
        <w:trPr>
          <w:trHeight w:val="293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2 02 04000 10 0000 151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4427,9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4673.1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4908,4</w:t>
            </w:r>
          </w:p>
        </w:tc>
      </w:tr>
      <w:tr w:rsidR="008221EF" w:rsidRPr="008221EF" w:rsidTr="003D43E4">
        <w:trPr>
          <w:trHeight w:val="317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2 02 04999 10 0000 151</w:t>
            </w: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4427,9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4673,1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4908,4</w:t>
            </w:r>
          </w:p>
        </w:tc>
      </w:tr>
      <w:tr w:rsidR="008221EF" w:rsidRPr="008221EF" w:rsidTr="003D43E4">
        <w:trPr>
          <w:trHeight w:val="339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9043,1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9684,5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10270,5</w:t>
            </w:r>
          </w:p>
        </w:tc>
      </w:tr>
      <w:tr w:rsidR="008221EF" w:rsidRPr="008221EF" w:rsidTr="003D43E4">
        <w:trPr>
          <w:trHeight w:val="365"/>
        </w:trPr>
        <w:tc>
          <w:tcPr>
            <w:tcW w:w="23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ДЕФИЦИТ БЮДЖЕТА</w:t>
            </w:r>
          </w:p>
        </w:tc>
        <w:tc>
          <w:tcPr>
            <w:tcW w:w="12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320,1</w:t>
            </w:r>
          </w:p>
        </w:tc>
        <w:tc>
          <w:tcPr>
            <w:tcW w:w="90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352,8</w:t>
            </w:r>
          </w:p>
        </w:tc>
        <w:tc>
          <w:tcPr>
            <w:tcW w:w="101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381,2</w:t>
            </w:r>
          </w:p>
        </w:tc>
      </w:tr>
    </w:tbl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сельского поселения                                                                            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Сусанинского сельского поселения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Ульчского муниципального района                                                               Л. Н. Чурбаш 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Совета депутатов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Сусанинского сельского поселения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Ульчского муниципального района                                                               М.Н. Хлопова 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</w:t>
      </w: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8221EF" w:rsidRPr="008221EF" w:rsidRDefault="008221EF" w:rsidP="008221EF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</w:t>
      </w:r>
    </w:p>
    <w:p w:rsidR="008221EF" w:rsidRPr="008221EF" w:rsidRDefault="008221EF" w:rsidP="008221EF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</w:t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5 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к решению Совета депутатов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Сусанинского сельского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поселения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от  15.11.2013 года № 14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Распределение  бюджетных ассигнований по разделам, подразделам, целевым статьям и видам расходов бюджета Сусанинского сельского поселения на 2014год</w:t>
      </w: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 плановый период 2015 и 2016 года</w:t>
      </w: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(тыс. руб.)                                                                                             </w:t>
      </w:r>
    </w:p>
    <w:tbl>
      <w:tblPr>
        <w:tblW w:w="100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3"/>
        <w:gridCol w:w="532"/>
        <w:gridCol w:w="550"/>
        <w:gridCol w:w="1056"/>
        <w:gridCol w:w="639"/>
        <w:gridCol w:w="993"/>
        <w:gridCol w:w="1167"/>
        <w:gridCol w:w="1055"/>
        <w:gridCol w:w="22"/>
      </w:tblGrid>
      <w:tr w:rsidR="008221EF" w:rsidRPr="008221EF" w:rsidTr="003D43E4">
        <w:trPr>
          <w:trHeight w:val="755"/>
        </w:trPr>
        <w:tc>
          <w:tcPr>
            <w:tcW w:w="4063" w:type="dxa"/>
            <w:vMerge w:val="restart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2" w:type="dxa"/>
            <w:vMerge w:val="restart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</w:t>
            </w:r>
          </w:p>
        </w:tc>
        <w:tc>
          <w:tcPr>
            <w:tcW w:w="1056" w:type="dxa"/>
            <w:vMerge w:val="restart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ЦСР</w:t>
            </w:r>
          </w:p>
        </w:tc>
        <w:tc>
          <w:tcPr>
            <w:tcW w:w="639" w:type="dxa"/>
            <w:vMerge w:val="restart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vMerge w:val="restart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2014г</w:t>
            </w:r>
          </w:p>
        </w:tc>
        <w:tc>
          <w:tcPr>
            <w:tcW w:w="2244" w:type="dxa"/>
            <w:gridSpan w:val="3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Плановый период</w:t>
            </w:r>
          </w:p>
        </w:tc>
      </w:tr>
      <w:tr w:rsidR="008221EF" w:rsidRPr="008221EF" w:rsidTr="003D43E4">
        <w:trPr>
          <w:gridAfter w:val="1"/>
          <w:wAfter w:w="22" w:type="dxa"/>
          <w:trHeight w:val="755"/>
        </w:trPr>
        <w:tc>
          <w:tcPr>
            <w:tcW w:w="4063" w:type="dxa"/>
            <w:vMerge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32" w:type="dxa"/>
            <w:vMerge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50" w:type="dxa"/>
            <w:vMerge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056" w:type="dxa"/>
            <w:vMerge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39" w:type="dxa"/>
            <w:vMerge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2015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2016</w:t>
            </w:r>
          </w:p>
        </w:tc>
      </w:tr>
      <w:tr w:rsidR="008221EF" w:rsidRPr="008221EF" w:rsidTr="003D43E4">
        <w:trPr>
          <w:gridAfter w:val="1"/>
          <w:wAfter w:w="22" w:type="dxa"/>
          <w:trHeight w:val="345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5601,5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5691,5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5621,6</w:t>
            </w:r>
          </w:p>
        </w:tc>
      </w:tr>
      <w:tr w:rsidR="008221EF" w:rsidRPr="008221EF" w:rsidTr="003D43E4">
        <w:trPr>
          <w:gridAfter w:val="1"/>
          <w:wAfter w:w="22" w:type="dxa"/>
          <w:trHeight w:val="5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789.9</w:t>
            </w:r>
          </w:p>
        </w:tc>
      </w:tr>
      <w:tr w:rsidR="008221EF" w:rsidRPr="008221EF" w:rsidTr="003D43E4">
        <w:trPr>
          <w:gridAfter w:val="1"/>
          <w:wAfter w:w="22" w:type="dxa"/>
          <w:trHeight w:val="5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0020000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</w:tr>
      <w:tr w:rsidR="008221EF" w:rsidRPr="008221EF" w:rsidTr="003D43E4">
        <w:trPr>
          <w:gridAfter w:val="1"/>
          <w:wAfter w:w="22" w:type="dxa"/>
          <w:trHeight w:val="261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муниципального образования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0020300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</w:tr>
      <w:tr w:rsidR="008221EF" w:rsidRPr="008221EF" w:rsidTr="003D43E4">
        <w:trPr>
          <w:gridAfter w:val="1"/>
          <w:wAfter w:w="22" w:type="dxa"/>
          <w:trHeight w:val="279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государственных(муниципальных) органов и взносы по обязательному социальному страхованию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0020300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4650,2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4650,2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4650,2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Руководство и управление в сфере установленных функций,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0020000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4537,0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4537,0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4537,0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0020400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4537,0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4537,0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4537,0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0020400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2830,5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2 830,5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2 830,5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0020400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122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100,0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услуг в сфере информационно-коммуникационных </w:t>
            </w: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технологий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0020400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242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300,0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0020400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1200,0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1200,0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0020400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851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81,5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81,5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81,5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иных платежей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0020400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25,0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в области архитектуры и градостроительства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5210601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37,0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37,0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37,0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4210601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37,0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решению вопросов ГО и ЧСи ПБ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5210602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39,3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39,3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39,3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5210602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39,3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39,3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39,3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5210603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36,9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36,9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36,9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5210603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540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36,9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36,9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36,9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0200002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0200002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8221EF" w:rsidRPr="008221EF" w:rsidTr="003D43E4">
        <w:trPr>
          <w:gridAfter w:val="1"/>
          <w:wAfter w:w="22" w:type="dxa"/>
          <w:trHeight w:val="295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160,0</w:t>
            </w:r>
          </w:p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180,0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180,0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0700500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180,0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0700500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870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180,0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1,4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1,4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1,5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0920000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1,4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1,4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0920300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1,4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1,4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</w:t>
            </w:r>
          </w:p>
        </w:tc>
      </w:tr>
      <w:tr w:rsidR="008221EF" w:rsidRPr="008221EF" w:rsidTr="003D43E4">
        <w:trPr>
          <w:gridAfter w:val="1"/>
          <w:wAfter w:w="22" w:type="dxa"/>
          <w:trHeight w:val="24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0920300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1,4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1,4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103,6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103,8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103,8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103,6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103,8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103,8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0010000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103,6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103,8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103,8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0013600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103,6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103,8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103,8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0013600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122 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0013600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23,6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23,8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23,8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272,6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372,6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472,6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22,6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22,6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22,6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0010000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22,6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22,6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22,6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0013800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22,6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22,6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22,6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0013800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22,6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22,6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22,6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2180000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2180100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 работ, услуг в целях формирования муниципального резерва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2180100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100,0 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Воинские формирования (органы, подразделения)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2026700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2026700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244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787,9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907,2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964,4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3400300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3400300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244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687,9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807,2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864,4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автомобильных дорог общего пользования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3150400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687,9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807,2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864,4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3150400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687,9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807,2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864,4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lang w:eastAsia="ru-RU"/>
              </w:rPr>
              <w:t>2536,04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2900,64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3427,74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 хозяйство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300,0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государственных функций, связанных  с общим государственным управлением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0920000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300,0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0921500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0921502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 услуг  в целях капитального ремонта муниципального имущества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0921502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243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500,0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государственных функций, связанных с общегосударственным управлением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0920000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Поддержка коммунального хозяйства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0921600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0921605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0921605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244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lang w:eastAsia="ru-RU"/>
              </w:rPr>
              <w:t>1736,04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2000,64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2427,74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lang w:eastAsia="ru-RU"/>
              </w:rPr>
              <w:t xml:space="preserve">1736,04 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2000,64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2427,74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6000100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lang w:eastAsia="ru-RU"/>
              </w:rPr>
              <w:t>700,0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6000100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6000200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lang w:eastAsia="ru-RU"/>
              </w:rPr>
              <w:t>836,04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1030,64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1427,74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6000200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lang w:eastAsia="ru-RU"/>
              </w:rPr>
              <w:t>836,04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1030,64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1427,74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6000400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6000400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6000500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150,0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6000500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150,0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61,56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61,56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61,56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 бюджетам муниципальных районов из бюджетов поселений и межбюджетные трансферты  бюджетам поселений из бюджетов муниципальных районов на осуществление части полномочий по решению вопросов местного значения ,в соответствии с заключенными соглашениями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5210600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61,56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61,56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61,56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5210600</w:t>
            </w: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540</w:t>
            </w: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61,56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61,56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61,56</w:t>
            </w:r>
          </w:p>
        </w:tc>
      </w:tr>
      <w:tr w:rsidR="008221EF" w:rsidRPr="008221EF" w:rsidTr="003D43E4">
        <w:trPr>
          <w:gridAfter w:val="1"/>
          <w:wAfter w:w="22" w:type="dxa"/>
          <w:trHeight w:val="180"/>
        </w:trPr>
        <w:tc>
          <w:tcPr>
            <w:tcW w:w="4063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 расходов</w:t>
            </w:r>
          </w:p>
        </w:tc>
        <w:tc>
          <w:tcPr>
            <w:tcW w:w="532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9363,2</w:t>
            </w:r>
          </w:p>
        </w:tc>
        <w:tc>
          <w:tcPr>
            <w:tcW w:w="1167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10037,3</w:t>
            </w:r>
          </w:p>
        </w:tc>
        <w:tc>
          <w:tcPr>
            <w:tcW w:w="1055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10651,7</w:t>
            </w:r>
          </w:p>
        </w:tc>
      </w:tr>
    </w:tbl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сельского поселения                                                                        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Сусанинского сельского поселения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Ульчского муниципального района                                                           Л. Н. Чурбаш 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Совета депутатов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Сусанинского сельского поселения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t>Ульчского муниципального района                                                           М.Н. Хлопова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Приложение № 6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Совета депутатов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Сусанинского сельского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поселения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  15.11.2013г. № 14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Распределение объёма  межбюджетных субсидий, передаваемых в бюджет района из бюджета Сусанинского сельского поселения в 2014 году</w:t>
      </w: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 плановый  период на 2015 и 2016 года</w:t>
      </w: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  (тыс.руб)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440"/>
        <w:gridCol w:w="1440"/>
        <w:gridCol w:w="1440"/>
      </w:tblGrid>
      <w:tr w:rsidR="008221EF" w:rsidRPr="008221EF" w:rsidTr="003D43E4">
        <w:trPr>
          <w:trHeight w:val="760"/>
        </w:trPr>
        <w:tc>
          <w:tcPr>
            <w:tcW w:w="5760" w:type="dxa"/>
            <w:vMerge w:val="restart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субсидий</w:t>
            </w: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  <w:vMerge w:val="restart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2014г</w:t>
            </w: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Плановый период</w:t>
            </w:r>
          </w:p>
        </w:tc>
      </w:tr>
      <w:tr w:rsidR="008221EF" w:rsidRPr="008221EF" w:rsidTr="003D43E4">
        <w:trPr>
          <w:trHeight w:val="760"/>
        </w:trPr>
        <w:tc>
          <w:tcPr>
            <w:tcW w:w="5760" w:type="dxa"/>
            <w:vMerge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2015г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2016г</w:t>
            </w:r>
          </w:p>
        </w:tc>
      </w:tr>
      <w:tr w:rsidR="008221EF" w:rsidRPr="008221EF" w:rsidTr="003D43E4">
        <w:trPr>
          <w:trHeight w:val="460"/>
        </w:trPr>
        <w:tc>
          <w:tcPr>
            <w:tcW w:w="576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1.Раздел «Общегосударственные расходы», всего: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113,2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113,2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113,2</w:t>
            </w:r>
          </w:p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8221EF" w:rsidRPr="008221EF" w:rsidTr="003D43E4">
        <w:trPr>
          <w:trHeight w:val="325"/>
        </w:trPr>
        <w:tc>
          <w:tcPr>
            <w:tcW w:w="576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221EF" w:rsidRPr="008221EF" w:rsidTr="003D43E4">
        <w:trPr>
          <w:trHeight w:val="515"/>
        </w:trPr>
        <w:tc>
          <w:tcPr>
            <w:tcW w:w="576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содержание специалистов в области гражданской обороны и чрезвычайных ситуаций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39,3</w:t>
            </w: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39,3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39,3</w:t>
            </w:r>
          </w:p>
        </w:tc>
      </w:tr>
      <w:tr w:rsidR="008221EF" w:rsidRPr="008221EF" w:rsidTr="003D43E4">
        <w:trPr>
          <w:trHeight w:val="345"/>
        </w:trPr>
        <w:tc>
          <w:tcPr>
            <w:tcW w:w="576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36,9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36,9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36,9</w:t>
            </w:r>
          </w:p>
        </w:tc>
      </w:tr>
      <w:tr w:rsidR="008221EF" w:rsidRPr="008221EF" w:rsidTr="003D43E4">
        <w:trPr>
          <w:trHeight w:val="495"/>
        </w:trPr>
        <w:tc>
          <w:tcPr>
            <w:tcW w:w="576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содержание специалистов в области архитектуры и строительства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37,0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37,0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37,0</w:t>
            </w:r>
          </w:p>
        </w:tc>
      </w:tr>
      <w:tr w:rsidR="008221EF" w:rsidRPr="008221EF" w:rsidTr="003D43E4">
        <w:trPr>
          <w:trHeight w:val="495"/>
        </w:trPr>
        <w:tc>
          <w:tcPr>
            <w:tcW w:w="576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2.Раздел «Социальная политика», всего: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61,56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61,56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61,56</w:t>
            </w:r>
          </w:p>
        </w:tc>
      </w:tr>
      <w:tr w:rsidR="008221EF" w:rsidRPr="008221EF" w:rsidTr="003D43E4">
        <w:trPr>
          <w:trHeight w:val="216"/>
        </w:trPr>
        <w:tc>
          <w:tcPr>
            <w:tcW w:w="576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221EF" w:rsidRPr="008221EF" w:rsidTr="003D43E4">
        <w:trPr>
          <w:trHeight w:val="216"/>
        </w:trPr>
        <w:tc>
          <w:tcPr>
            <w:tcW w:w="576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61,56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61,56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61,56</w:t>
            </w:r>
          </w:p>
        </w:tc>
      </w:tr>
      <w:tr w:rsidR="008221EF" w:rsidRPr="008221EF" w:rsidTr="003D43E4">
        <w:trPr>
          <w:trHeight w:val="495"/>
        </w:trPr>
        <w:tc>
          <w:tcPr>
            <w:tcW w:w="5760" w:type="dxa"/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174,76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174,76</w:t>
            </w:r>
          </w:p>
        </w:tc>
        <w:tc>
          <w:tcPr>
            <w:tcW w:w="1440" w:type="dxa"/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174,76</w:t>
            </w:r>
          </w:p>
        </w:tc>
      </w:tr>
    </w:tbl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Сусанинского сельского поселения 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                                                  Л. Н. Чурбаш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Сусанинского сельского поселения 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                                                  М.Н. Хлопова</w:t>
      </w: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Приложение № 7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Совета депутатов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Сусанинского сельского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поселения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21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  15.11.2013 г. № 14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Источники  внутреннего финансирования дефицита бюджета </w:t>
      </w: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Сусанинского сельского поселения на 2014 год</w:t>
      </w: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 плановый период 2015 и 2016 года</w:t>
      </w:r>
    </w:p>
    <w:p w:rsidR="008221EF" w:rsidRPr="008221EF" w:rsidRDefault="008221EF" w:rsidP="0082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4320"/>
        <w:gridCol w:w="900"/>
        <w:gridCol w:w="900"/>
        <w:gridCol w:w="900"/>
      </w:tblGrid>
      <w:tr w:rsidR="008221EF" w:rsidRPr="008221EF" w:rsidTr="003D43E4">
        <w:trPr>
          <w:trHeight w:val="181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кода администратора,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2014г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8221EF" w:rsidRPr="008221EF" w:rsidTr="003D43E4">
        <w:trPr>
          <w:trHeight w:val="333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</w:t>
            </w:r>
          </w:p>
        </w:tc>
      </w:tr>
      <w:tr w:rsidR="008221EF" w:rsidRPr="008221EF" w:rsidTr="003D43E4">
        <w:trPr>
          <w:trHeight w:val="15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8221EF" w:rsidRPr="008221EF" w:rsidTr="003D43E4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916 01 00 00 00 00 0000 000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Источники внутреннего финансирования дефицита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381,2</w:t>
            </w:r>
          </w:p>
        </w:tc>
      </w:tr>
      <w:tr w:rsidR="008221EF" w:rsidRPr="008221EF" w:rsidTr="003D43E4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</w:t>
            </w:r>
          </w:p>
        </w:tc>
      </w:tr>
      <w:tr w:rsidR="008221EF" w:rsidRPr="008221EF" w:rsidTr="003D43E4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916 01 05 00 00 00 0000 500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lang w:eastAsia="ru-RU"/>
              </w:rPr>
              <w:t>-9043,1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lang w:eastAsia="ru-RU"/>
              </w:rPr>
              <w:t>-9684,5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-10270,5</w:t>
            </w:r>
          </w:p>
        </w:tc>
      </w:tr>
      <w:tr w:rsidR="008221EF" w:rsidRPr="008221EF" w:rsidTr="003D43E4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916 01 05 02 00 00 0000 500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lang w:eastAsia="ru-RU"/>
              </w:rPr>
              <w:t>-9043,1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lang w:eastAsia="ru-RU"/>
              </w:rPr>
              <w:t>-9684,5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-10270,5</w:t>
            </w:r>
          </w:p>
        </w:tc>
      </w:tr>
      <w:tr w:rsidR="008221EF" w:rsidRPr="008221EF" w:rsidTr="003D43E4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916 01 05 02 01 00 0000 510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lang w:eastAsia="ru-RU"/>
              </w:rPr>
              <w:t>-9043,1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lang w:eastAsia="ru-RU"/>
              </w:rPr>
              <w:t>-9684,5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-10270,5</w:t>
            </w:r>
          </w:p>
        </w:tc>
      </w:tr>
      <w:tr w:rsidR="008221EF" w:rsidRPr="008221EF" w:rsidTr="003D43E4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916 01 05 02 01 10 0000 510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lang w:eastAsia="ru-RU"/>
              </w:rPr>
              <w:t>-9043,1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lang w:eastAsia="ru-RU"/>
              </w:rPr>
              <w:t>-9684,5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-10270,5</w:t>
            </w:r>
          </w:p>
        </w:tc>
      </w:tr>
      <w:tr w:rsidR="008221EF" w:rsidRPr="008221EF" w:rsidTr="003D43E4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916 01 05 00 00 00 0000 600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lang w:eastAsia="ru-RU"/>
              </w:rPr>
              <w:t xml:space="preserve"> 9363,2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10651,7</w:t>
            </w:r>
          </w:p>
        </w:tc>
      </w:tr>
      <w:tr w:rsidR="008221EF" w:rsidRPr="008221EF" w:rsidTr="003D43E4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916 01 05 02 00 00 0000 600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lang w:eastAsia="ru-RU"/>
              </w:rPr>
              <w:t xml:space="preserve"> 9363,2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10651,7</w:t>
            </w:r>
          </w:p>
        </w:tc>
      </w:tr>
      <w:tr w:rsidR="008221EF" w:rsidRPr="008221EF" w:rsidTr="003D43E4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916 01 05 02 01 00 0000 610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lang w:eastAsia="ru-RU"/>
              </w:rPr>
              <w:t xml:space="preserve"> 9363,2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10651,7</w:t>
            </w:r>
          </w:p>
        </w:tc>
      </w:tr>
      <w:tr w:rsidR="008221EF" w:rsidRPr="008221EF" w:rsidTr="003D43E4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916 01 05 02 01 10 0000 610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lang w:eastAsia="ru-RU"/>
              </w:rPr>
              <w:t>9363,2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10651,7</w:t>
            </w:r>
          </w:p>
        </w:tc>
      </w:tr>
      <w:tr w:rsidR="008221EF" w:rsidRPr="008221EF" w:rsidTr="003D43E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916 01 00 00 00 00 0000 000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Итого источников внутреннего финансирования дефицита  бюджета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320,1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381,2</w:t>
            </w:r>
          </w:p>
        </w:tc>
      </w:tr>
      <w:tr w:rsidR="008221EF" w:rsidRPr="008221EF" w:rsidTr="003D43E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источников финансирования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F" w:rsidRPr="008221EF" w:rsidRDefault="008221EF" w:rsidP="0082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</w:t>
            </w:r>
          </w:p>
        </w:tc>
      </w:tr>
    </w:tbl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Сусанинского сельского поселения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                                                                Л. Н. Чурбаш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Сусанинского сельского поселения </w:t>
      </w:r>
    </w:p>
    <w:p w:rsidR="008221EF" w:rsidRPr="008221EF" w:rsidRDefault="008221EF" w:rsidP="008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                                                                М.Н. Хлопова</w:t>
      </w:r>
    </w:p>
    <w:p w:rsidR="008221EF" w:rsidRPr="008221EF" w:rsidRDefault="008221EF" w:rsidP="00822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C13AC" w:rsidRDefault="000C13AC">
      <w:bookmarkStart w:id="0" w:name="_GoBack"/>
      <w:bookmarkEnd w:id="0"/>
    </w:p>
    <w:sectPr w:rsidR="000C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hint="default"/>
      </w:rPr>
    </w:lvl>
  </w:abstractNum>
  <w:abstractNum w:abstractNumId="1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80"/>
    <w:rsid w:val="000C13AC"/>
    <w:rsid w:val="00242980"/>
    <w:rsid w:val="0082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22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21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E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8221EF"/>
  </w:style>
  <w:style w:type="table" w:styleId="a5">
    <w:name w:val="Table Grid"/>
    <w:basedOn w:val="a1"/>
    <w:rsid w:val="00822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22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21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E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8221EF"/>
  </w:style>
  <w:style w:type="table" w:styleId="a5">
    <w:name w:val="Table Grid"/>
    <w:basedOn w:val="a1"/>
    <w:rsid w:val="00822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5865</Words>
  <Characters>33436</Characters>
  <Application>Microsoft Office Word</Application>
  <DocSecurity>0</DocSecurity>
  <Lines>278</Lines>
  <Paragraphs>78</Paragraphs>
  <ScaleCrop>false</ScaleCrop>
  <Company>SPecialiST RePack</Company>
  <LinksUpToDate>false</LinksUpToDate>
  <CharactersWithSpaces>39223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2013-12-11T04:59:00Z</dcterms:created>
  <dcterms:modified xsi:type="dcterms:W3CDTF">2013-12-11T04:59:00Z</dcterms:modified>
</cp:coreProperties>
</file>