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5A" w:rsidRDefault="00587E5A" w:rsidP="00587E5A">
      <w:pPr>
        <w:tabs>
          <w:tab w:val="left" w:pos="180"/>
          <w:tab w:val="left" w:pos="1080"/>
        </w:tabs>
        <w:ind w:right="-61"/>
        <w:jc w:val="both"/>
        <w:rPr>
          <w:color w:val="000000"/>
          <w:sz w:val="28"/>
          <w:szCs w:val="28"/>
        </w:rPr>
      </w:pPr>
    </w:p>
    <w:p w:rsidR="00587E5A" w:rsidRPr="00493E3A" w:rsidRDefault="00587E5A" w:rsidP="00587E5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87E5A" w:rsidRPr="00493E3A" w:rsidRDefault="00587E5A" w:rsidP="00587E5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587E5A" w:rsidRPr="00493E3A" w:rsidRDefault="00587E5A" w:rsidP="00587E5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587E5A" w:rsidRPr="00493E3A" w:rsidRDefault="00587E5A" w:rsidP="00587E5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87E5A" w:rsidRPr="00493E3A" w:rsidRDefault="00587E5A" w:rsidP="00587E5A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РЕШЕНИЕ</w:t>
      </w:r>
    </w:p>
    <w:p w:rsidR="00587E5A" w:rsidRPr="00493E3A" w:rsidRDefault="00587E5A" w:rsidP="00587E5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87E5A" w:rsidRDefault="00587E5A" w:rsidP="00587E5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16.10.2014                              </w:t>
      </w:r>
      <w:r w:rsidRPr="00493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E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3E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3E3A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  <w:r w:rsidRPr="00493E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40</w:t>
      </w:r>
    </w:p>
    <w:p w:rsidR="00587E5A" w:rsidRDefault="00587E5A" w:rsidP="00587E5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87E5A" w:rsidRPr="001977E7" w:rsidRDefault="00587E5A" w:rsidP="00587E5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87E5A" w:rsidRPr="002053F8" w:rsidRDefault="00587E5A" w:rsidP="00587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E5A" w:rsidRPr="00FE4510" w:rsidRDefault="00587E5A" w:rsidP="00587E5A">
      <w:pPr>
        <w:jc w:val="both"/>
        <w:rPr>
          <w:rFonts w:ascii="Times New Roman" w:hAnsi="Times New Roman" w:cs="Times New Roman"/>
        </w:rPr>
      </w:pPr>
      <w:r w:rsidRPr="00FE4510">
        <w:rPr>
          <w:rFonts w:ascii="Times New Roman" w:hAnsi="Times New Roman" w:cs="Times New Roman"/>
        </w:rPr>
        <w:t>О ВНЕСЕНИИ ИЗМЕНЕНИЙ В ПОЛОЖЕНИЕ О МЕСТНЫХ НАЛОГАХ НА ТЕРРИТОРИИ  СУСАНИНСКОГО СЕЛЬСКОГО ПОСЕЛЕНИЯ, УТВЕРЖДЕННОЕ РЕШЕНИЕМ  СОВЕТА ДЕПУТАТОВ СУСАНИНСКОГО СЕЛЬСКОГО ПОСЕЛЕНИЯ  ОТ  22.06.2005 N  29</w:t>
      </w:r>
    </w:p>
    <w:p w:rsidR="00587E5A" w:rsidRPr="002053F8" w:rsidRDefault="00587E5A" w:rsidP="00587E5A">
      <w:pPr>
        <w:jc w:val="both"/>
        <w:rPr>
          <w:rFonts w:ascii="Times New Roman" w:hAnsi="Times New Roman" w:cs="Times New Roman"/>
        </w:rPr>
      </w:pPr>
    </w:p>
    <w:p w:rsidR="00587E5A" w:rsidRPr="00AC57F5" w:rsidRDefault="00587E5A" w:rsidP="00587E5A">
      <w:pPr>
        <w:jc w:val="both"/>
        <w:rPr>
          <w:rFonts w:ascii="Times New Roman" w:hAnsi="Times New Roman" w:cs="Times New Roman"/>
        </w:rPr>
      </w:pP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04.10.2014  № 284-ФЗ </w:t>
      </w:r>
      <w:r>
        <w:rPr>
          <w:rFonts w:ascii="Times New Roman" w:hAnsi="Times New Roman"/>
          <w:sz w:val="28"/>
          <w:szCs w:val="28"/>
        </w:rPr>
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</w:t>
      </w:r>
      <w:proofErr w:type="spellStart"/>
      <w:r>
        <w:rPr>
          <w:rFonts w:ascii="Times New Roman" w:hAnsi="Times New Roman"/>
          <w:sz w:val="28"/>
          <w:szCs w:val="28"/>
        </w:rPr>
        <w:t>лиц</w:t>
      </w:r>
      <w:proofErr w:type="gramStart"/>
      <w:r>
        <w:rPr>
          <w:rFonts w:ascii="Times New Roman" w:hAnsi="Times New Roman"/>
          <w:sz w:val="28"/>
          <w:szCs w:val="28"/>
        </w:rPr>
        <w:t>"и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4 статьи 12 Налогового Кодекса Российской Федерации местные налоги вводятся в действие  и прекращают действовать на территории Сусанинского сельского поселения в соответствии с Кодексом и нормативными правовыми актами Совета депутатов Сусанинского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B14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Сусанинского  сельского поселения</w:t>
      </w:r>
      <w:r w:rsidRPr="00CD4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Сусанинского сельского поселения</w:t>
      </w:r>
    </w:p>
    <w:p w:rsidR="00587E5A" w:rsidRDefault="00587E5A" w:rsidP="00587E5A">
      <w:pPr>
        <w:jc w:val="both"/>
        <w:rPr>
          <w:rFonts w:ascii="Times New Roman" w:hAnsi="Times New Roman" w:cs="Times New Roman"/>
          <w:sz w:val="28"/>
          <w:szCs w:val="28"/>
        </w:rPr>
      </w:pPr>
      <w:r w:rsidRPr="00CD4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87E5A" w:rsidRPr="00A92755" w:rsidRDefault="00587E5A" w:rsidP="0058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C21438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hyperlink r:id="rId6" w:history="1">
        <w:r w:rsidRPr="00C2143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21438">
        <w:rPr>
          <w:rFonts w:ascii="Times New Roman" w:hAnsi="Times New Roman" w:cs="Times New Roman"/>
          <w:sz w:val="28"/>
          <w:szCs w:val="28"/>
        </w:rPr>
        <w:t xml:space="preserve"> о местных налогах на территории Сусанинского сельского поселения,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решением Совета депутатов Сусанинского сельского поселения  от 22.06.2005 </w:t>
      </w:r>
      <w:r w:rsidRPr="00C2143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N 29</w:t>
      </w:r>
      <w:r w:rsidRPr="00C21438">
        <w:rPr>
          <w:rFonts w:ascii="Times New Roman" w:hAnsi="Times New Roman" w:cs="Times New Roman"/>
          <w:sz w:val="28"/>
          <w:szCs w:val="28"/>
        </w:rPr>
        <w:t>, изложив</w:t>
      </w:r>
      <w:hyperlink r:id="rId7" w:history="1">
        <w:r w:rsidRPr="00C21438">
          <w:rPr>
            <w:rFonts w:ascii="Times New Roman" w:hAnsi="Times New Roman" w:cs="Times New Roman"/>
            <w:sz w:val="28"/>
            <w:szCs w:val="28"/>
          </w:rPr>
          <w:t xml:space="preserve"> раздел 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1438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в следующей редакции:</w:t>
      </w:r>
    </w:p>
    <w:p w:rsidR="00587E5A" w:rsidRDefault="00587E5A" w:rsidP="00587E5A">
      <w:pPr>
        <w:pStyle w:val="a4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«НАЛОГ НА ИМУЩЕСТВО ФИЗИЧЕСКИХ ЛИЦ</w:t>
      </w:r>
    </w:p>
    <w:p w:rsidR="00587E5A" w:rsidRDefault="00587E5A" w:rsidP="00587E5A">
      <w:pPr>
        <w:pStyle w:val="a4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7E5A" w:rsidRDefault="00587E5A" w:rsidP="00587E5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3A8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Настоящим Положением устанавливается и вводится на территории </w:t>
      </w:r>
    </w:p>
    <w:p w:rsidR="00587E5A" w:rsidRDefault="00587E5A" w:rsidP="0058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в настоящем разделе – налог), определяются налоговые ставки и особенности определения налоговой базы.</w:t>
      </w: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налоговые льготы отдельным категориям налогоплательщиков установлены </w:t>
      </w:r>
      <w:hyperlink r:id="rId8" w:history="1">
        <w:r w:rsidRPr="00A92755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Налогового кодекса Российской </w:t>
      </w:r>
    </w:p>
    <w:p w:rsidR="00587E5A" w:rsidRDefault="00587E5A" w:rsidP="00587E5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E5A" w:rsidRPr="00CA4C41" w:rsidRDefault="00587E5A" w:rsidP="00587E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A4C41">
        <w:rPr>
          <w:rFonts w:ascii="Times New Roman" w:hAnsi="Times New Roman" w:cs="Times New Roman"/>
          <w:bCs/>
          <w:sz w:val="28"/>
          <w:szCs w:val="28"/>
        </w:rPr>
        <w:t xml:space="preserve">Особенности определения налоговой базы </w:t>
      </w:r>
    </w:p>
    <w:p w:rsidR="00587E5A" w:rsidRDefault="00587E5A" w:rsidP="00587E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Налоговая база определяется в соответствии со статьей 404 Налогового кодекса Российской Федерации.</w:t>
      </w:r>
    </w:p>
    <w:p w:rsidR="00587E5A" w:rsidRDefault="00587E5A" w:rsidP="00587E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E5A" w:rsidRPr="00CA4C41" w:rsidRDefault="00587E5A" w:rsidP="00587E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93A87">
        <w:rPr>
          <w:rFonts w:ascii="Times New Roman" w:hAnsi="Times New Roman" w:cs="Times New Roman"/>
          <w:bCs/>
          <w:sz w:val="28"/>
          <w:szCs w:val="28"/>
        </w:rPr>
        <w:t>. Налоговые ставки</w:t>
      </w:r>
    </w:p>
    <w:p w:rsidR="00587E5A" w:rsidRDefault="00587E5A" w:rsidP="00587E5A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493A87">
          <w:rPr>
            <w:rFonts w:ascii="Times New Roman" w:hAnsi="Times New Roman" w:cs="Times New Roman"/>
            <w:bCs/>
            <w:sz w:val="28"/>
            <w:szCs w:val="28"/>
          </w:rPr>
          <w:t>Ставки налога</w:t>
        </w:r>
      </w:hyperlink>
      <w:r w:rsidRPr="00493A87">
        <w:rPr>
          <w:rFonts w:ascii="Times New Roman" w:hAnsi="Times New Roman" w:cs="Times New Roman"/>
          <w:bCs/>
          <w:sz w:val="28"/>
          <w:szCs w:val="28"/>
        </w:rPr>
        <w:t xml:space="preserve"> устанавливаются в следующих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размерах</w:t>
      </w:r>
      <w:r w:rsidRPr="00493A87">
        <w:rPr>
          <w:rFonts w:ascii="Times New Roman" w:hAnsi="Times New Roman" w:cs="Times New Roman"/>
          <w:bCs/>
          <w:sz w:val="28"/>
          <w:szCs w:val="28"/>
        </w:rPr>
        <w:t>:</w:t>
      </w:r>
    </w:p>
    <w:p w:rsidR="00587E5A" w:rsidRDefault="00587E5A" w:rsidP="00587E5A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926" w:type="dxa"/>
        <w:tblLook w:val="01E0" w:firstRow="1" w:lastRow="1" w:firstColumn="1" w:lastColumn="1" w:noHBand="0" w:noVBand="0"/>
      </w:tblPr>
      <w:tblGrid>
        <w:gridCol w:w="7308"/>
        <w:gridCol w:w="1618"/>
      </w:tblGrid>
      <w:tr w:rsidR="00587E5A" w:rsidRPr="008F72BE" w:rsidTr="001576CC">
        <w:tc>
          <w:tcPr>
            <w:tcW w:w="7308" w:type="dxa"/>
            <w:vAlign w:val="center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72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618" w:type="dxa"/>
            <w:vAlign w:val="center"/>
          </w:tcPr>
          <w:p w:rsidR="00587E5A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72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Ставка налога</w:t>
            </w:r>
          </w:p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(в процентах)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Жилой дом, жилое помещение (квартира, комната), гараж,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-место: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0,1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свыше 300 000 рублей до 500 000 рублей (включительно) 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свыше 500 000 рублей до 1 500 000 рублей (включительно)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свыше 1 500 000 рублей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1,0</w:t>
            </w:r>
          </w:p>
        </w:tc>
      </w:tr>
      <w:tr w:rsidR="00587E5A" w:rsidRPr="00276207" w:rsidTr="001576CC">
        <w:tc>
          <w:tcPr>
            <w:tcW w:w="7308" w:type="dxa"/>
          </w:tcPr>
          <w:p w:rsidR="00587E5A" w:rsidRPr="00276207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Единый недвижимый комплекс, объект незавершенного строительства, иные здания, строения, сооружения, помещения</w:t>
            </w:r>
            <w:r w:rsidRPr="002762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                 </w:t>
            </w:r>
          </w:p>
        </w:tc>
        <w:tc>
          <w:tcPr>
            <w:tcW w:w="1618" w:type="dxa"/>
          </w:tcPr>
          <w:p w:rsidR="00587E5A" w:rsidRPr="00276207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0,1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свыше 300 000 рублей до 500 000 рублей (включительно) 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0,3</w:t>
            </w:r>
          </w:p>
        </w:tc>
      </w:tr>
      <w:tr w:rsidR="00587E5A" w:rsidRPr="008F72BE" w:rsidTr="001576CC">
        <w:tc>
          <w:tcPr>
            <w:tcW w:w="730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свыше 500 000 рублей</w:t>
            </w:r>
          </w:p>
        </w:tc>
        <w:tc>
          <w:tcPr>
            <w:tcW w:w="1618" w:type="dxa"/>
          </w:tcPr>
          <w:p w:rsidR="00587E5A" w:rsidRPr="008F72BE" w:rsidRDefault="00587E5A" w:rsidP="001576C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2,0</w:t>
            </w:r>
          </w:p>
        </w:tc>
      </w:tr>
    </w:tbl>
    <w:p w:rsidR="00587E5A" w:rsidRDefault="00587E5A" w:rsidP="00587E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"</w:t>
      </w:r>
    </w:p>
    <w:p w:rsidR="00587E5A" w:rsidRDefault="00587E5A" w:rsidP="00587E5A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4. Признать утратившими силу:</w:t>
      </w:r>
    </w:p>
    <w:p w:rsidR="00587E5A" w:rsidRDefault="00587E5A" w:rsidP="00587E5A">
      <w:pPr>
        <w:pStyle w:val="ConsTitle"/>
        <w:widowControl/>
        <w:tabs>
          <w:tab w:val="left" w:pos="720"/>
        </w:tabs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4.1</w:t>
      </w:r>
      <w:r w:rsidRPr="00A022E8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Решение Совета депутатов Сусанинского  сельского поселения от 17.09.2010 № 86 «О внесении изменений в Положение «О местных налогах </w:t>
      </w:r>
    </w:p>
    <w:p w:rsidR="00587E5A" w:rsidRDefault="00587E5A" w:rsidP="00587E5A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на территории Сусанинского сельского поселения Ульчского муниципального района Хабаровского края» от 22.06.2005 № 29  ставки по налогу на имущество физических лиц в зависимости от суммарной инвентаризационной стоимости»</w:t>
      </w:r>
    </w:p>
    <w:p w:rsidR="00587E5A" w:rsidRDefault="00587E5A" w:rsidP="00587E5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>5</w:t>
      </w:r>
      <w:r w:rsidRPr="00786BB3">
        <w:rPr>
          <w:rFonts w:ascii="Times New Roman" w:hAnsi="Times New Roman" w:cs="Times New Roman"/>
          <w:sz w:val="28"/>
          <w:szCs w:val="16"/>
        </w:rPr>
        <w:t>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  <w:r w:rsidRPr="00E12D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E5A" w:rsidRPr="00CA4C41" w:rsidRDefault="00587E5A" w:rsidP="00587E5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D7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587E5A" w:rsidRPr="00493E3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587E5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Л.Н. Чурбаш</w:t>
      </w:r>
    </w:p>
    <w:p w:rsidR="00587E5A" w:rsidRPr="00493E3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87E5A" w:rsidRPr="00493E3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7E5A" w:rsidRPr="00493E3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587E5A" w:rsidRDefault="00587E5A" w:rsidP="00587E5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Хлопова</w:t>
      </w:r>
    </w:p>
    <w:p w:rsidR="00AC1DC2" w:rsidRDefault="00AC1DC2">
      <w:bookmarkStart w:id="0" w:name="_GoBack"/>
      <w:bookmarkEnd w:id="0"/>
    </w:p>
    <w:sectPr w:rsidR="00A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28"/>
    <w:rsid w:val="003C3B28"/>
    <w:rsid w:val="00587E5A"/>
    <w:rsid w:val="00A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E5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587E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E5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587E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34FE63CEC5AA27BC7814FC3416041A4672032642EEECD4B9483ECD1C0C7558C79AC332387m1h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BAC946082A94AE37018DECA7C7838AE247C2D297616E8D03BAAC409295C2A2A39C535656FB820D4AC0CF14L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C3DF715E48695C0FA0E578A4E934DC4E47CA7989D79DBEA875F53AA0806BE6916520DCCFAF552A6736Fq81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3E27F4AA642CC8FC34EB4B2DFA8F15743792E62C644AD9BAC489119AE8402C0C1088BB632EA5B7989800VAD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BD8B46E18CF62C41D8962CA372268F7827B5203F2352A2AEE0CD3AE0256990C17D9F44DD293AF7WAW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2014-11-10T07:31:00Z</dcterms:created>
  <dcterms:modified xsi:type="dcterms:W3CDTF">2014-11-10T07:34:00Z</dcterms:modified>
</cp:coreProperties>
</file>