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1458" w14:textId="77777777" w:rsidR="007750D2" w:rsidRPr="002F674B" w:rsidRDefault="007750D2" w:rsidP="007750D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6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66286914" w14:textId="77777777" w:rsidR="007750D2" w:rsidRPr="002F674B" w:rsidRDefault="007750D2" w:rsidP="007750D2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6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375420CC" w14:textId="77777777" w:rsidR="007750D2" w:rsidRPr="002F674B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6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317B079B" w14:textId="77777777" w:rsidR="007750D2" w:rsidRPr="002F674B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F8273" w14:textId="77777777" w:rsidR="007750D2" w:rsidRPr="007750D2" w:rsidRDefault="007750D2" w:rsidP="007750D2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</w:t>
      </w:r>
      <w:r w:rsidRPr="007750D2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</w:p>
    <w:p w14:paraId="349C5802" w14:textId="77777777" w:rsidR="007750D2" w:rsidRDefault="007750D2" w:rsidP="007750D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CE92395" w14:textId="77777777" w:rsidR="007750D2" w:rsidRPr="004F24C7" w:rsidRDefault="007750D2" w:rsidP="007750D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70709AF" w14:textId="77777777" w:rsidR="007750D2" w:rsidRPr="004F24C7" w:rsidRDefault="007750D2" w:rsidP="007750D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4F24C7">
        <w:rPr>
          <w:rFonts w:ascii="Times New Roman" w:eastAsiaTheme="minorHAnsi" w:hAnsi="Times New Roman"/>
          <w:sz w:val="28"/>
          <w:szCs w:val="28"/>
        </w:rPr>
        <w:t>.0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4F24C7">
        <w:rPr>
          <w:rFonts w:ascii="Times New Roman" w:eastAsiaTheme="minorHAnsi" w:hAnsi="Times New Roman"/>
          <w:sz w:val="28"/>
          <w:szCs w:val="28"/>
        </w:rPr>
        <w:t>.2021                                     с.</w:t>
      </w:r>
      <w:r>
        <w:rPr>
          <w:rFonts w:ascii="Times New Roman" w:eastAsiaTheme="minorHAnsi" w:hAnsi="Times New Roman"/>
          <w:sz w:val="28"/>
          <w:szCs w:val="28"/>
        </w:rPr>
        <w:t xml:space="preserve"> Сусанино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                                 № </w:t>
      </w:r>
      <w:r>
        <w:rPr>
          <w:rFonts w:ascii="Times New Roman" w:eastAsiaTheme="minorHAnsi" w:hAnsi="Times New Roman"/>
          <w:sz w:val="28"/>
          <w:szCs w:val="28"/>
        </w:rPr>
        <w:t>160</w:t>
      </w:r>
    </w:p>
    <w:p w14:paraId="740B5078" w14:textId="77777777" w:rsidR="007750D2" w:rsidRPr="004F24C7" w:rsidRDefault="007750D2" w:rsidP="007750D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32F161B1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14:paraId="713D9040" w14:textId="77777777" w:rsidR="007750D2" w:rsidRPr="004F24C7" w:rsidRDefault="007750D2" w:rsidP="007750D2">
      <w:pPr>
        <w:shd w:val="clear" w:color="auto" w:fill="FFFFFF"/>
        <w:tabs>
          <w:tab w:val="left" w:pos="741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F24C7"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Pr="004F24C7">
        <w:rPr>
          <w:rFonts w:ascii="Times New Roman" w:eastAsiaTheme="minorHAnsi" w:hAnsi="Times New Roman"/>
          <w:sz w:val="28"/>
          <w:szCs w:val="28"/>
        </w:rPr>
        <w:t>Об утверждении Положения о</w:t>
      </w:r>
      <w:r w:rsidRPr="004F24C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б инициативном бюджетировании в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Сусанинском </w:t>
      </w:r>
      <w:r w:rsidRPr="004F24C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сельском поселении Ульчского муниципального района Хабаровского края</w:t>
      </w:r>
    </w:p>
    <w:p w14:paraId="61D3D5FE" w14:textId="77777777" w:rsidR="007750D2" w:rsidRPr="004F24C7" w:rsidRDefault="007750D2" w:rsidP="007750D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16C55D19" w14:textId="77777777" w:rsidR="007750D2" w:rsidRPr="004F24C7" w:rsidRDefault="007750D2" w:rsidP="007750D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2C914A2C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4F24C7">
        <w:rPr>
          <w:rFonts w:ascii="Times New Roman" w:eastAsiaTheme="minorHAnsi" w:hAnsi="Times New Roman"/>
          <w:sz w:val="28"/>
          <w:szCs w:val="28"/>
        </w:rPr>
        <w:t>В соответствии со статьями 74 и 86 Бюджетного кодекса Российской Федерации, статьёй 26 Федерального закона от 06.10.2003 № 131-ФЗ «Об общих принципах организации местного самоуправления в Российской Федерации», с целью активизации участия жителей сельского поселения в осуществлении местного самоуправления и решения вопросов местного значения посредством реализации 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Сусанинского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сельского поселени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Ульчского муниципального района Хабаровского края инициативных проектов, руководствуясь  Устав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Ульчского муниципального района Хабаровского края, Совет депутатов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Ульчского муниципального района Хабаровского края </w:t>
      </w:r>
    </w:p>
    <w:p w14:paraId="5CD73567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F24C7">
        <w:rPr>
          <w:rFonts w:ascii="Times New Roman" w:eastAsiaTheme="minorHAnsi" w:hAnsi="Times New Roman"/>
          <w:b/>
          <w:sz w:val="28"/>
          <w:szCs w:val="28"/>
        </w:rPr>
        <w:t>РЕШИЛ:</w:t>
      </w:r>
    </w:p>
    <w:p w14:paraId="47288BD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4F24C7">
        <w:rPr>
          <w:rFonts w:ascii="Times New Roman" w:eastAsiaTheme="minorHAnsi" w:hAnsi="Times New Roman"/>
          <w:sz w:val="28"/>
          <w:szCs w:val="28"/>
        </w:rPr>
        <w:t>1. Утвердить Положение о</w:t>
      </w:r>
      <w:r w:rsidRPr="004F24C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б инициативном бюджетировании в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Сусанинском </w:t>
      </w:r>
      <w:r w:rsidRPr="004F24C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сельском поселен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ии</w:t>
      </w:r>
      <w:r w:rsidRPr="004F24C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Ульчского муниципального района Хабаровского края.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98934EE" w14:textId="77777777" w:rsidR="007750D2" w:rsidRPr="00BF575C" w:rsidRDefault="007750D2" w:rsidP="007750D2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75338125"/>
      <w:r w:rsidRPr="00BF575C">
        <w:rPr>
          <w:rFonts w:ascii="Times New Roman" w:eastAsiaTheme="minorHAnsi" w:hAnsi="Times New Roman"/>
          <w:sz w:val="28"/>
          <w:szCs w:val="28"/>
        </w:rPr>
        <w:t xml:space="preserve">        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14:paraId="1FC08466" w14:textId="77777777" w:rsidR="007750D2" w:rsidRPr="00BF575C" w:rsidRDefault="007750D2" w:rsidP="007750D2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F575C">
        <w:rPr>
          <w:rFonts w:ascii="Times New Roman" w:eastAsiaTheme="minorHAnsi" w:hAnsi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</w:p>
    <w:p w14:paraId="2C852713" w14:textId="77777777" w:rsidR="007750D2" w:rsidRPr="00BF575C" w:rsidRDefault="007750D2" w:rsidP="007750D2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B38BCED" w14:textId="77777777" w:rsidR="007750D2" w:rsidRPr="00BF575C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5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1AB48C58" w14:textId="77777777" w:rsidR="007750D2" w:rsidRPr="00BF575C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5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BF5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1B78C0F2" w14:textId="77777777" w:rsidR="007750D2" w:rsidRPr="00BF575C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5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028EC781" w14:textId="77777777" w:rsidR="007750D2" w:rsidRPr="00BF575C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A064CE3" w14:textId="77777777" w:rsidR="007750D2" w:rsidRPr="00BF575C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5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председателя Совета депутатов</w:t>
      </w:r>
    </w:p>
    <w:p w14:paraId="7EC06326" w14:textId="77777777" w:rsidR="007750D2" w:rsidRPr="00BF575C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5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35A89BF8" w14:textId="77777777" w:rsidR="007750D2" w:rsidRPr="00BF575C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5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 w:rsidRPr="00BF5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bookmarkEnd w:id="0"/>
    <w:p w14:paraId="207459FA" w14:textId="77777777" w:rsidR="007750D2" w:rsidRDefault="007750D2" w:rsidP="007750D2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lastRenderedPageBreak/>
        <w:t xml:space="preserve">Утвержден </w:t>
      </w:r>
    </w:p>
    <w:p w14:paraId="2AACA057" w14:textId="77777777" w:rsidR="007750D2" w:rsidRPr="004F24C7" w:rsidRDefault="007750D2" w:rsidP="007750D2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 xml:space="preserve">решением Совета депутатов </w:t>
      </w:r>
    </w:p>
    <w:p w14:paraId="3B8FFF40" w14:textId="77777777" w:rsidR="007750D2" w:rsidRPr="004F24C7" w:rsidRDefault="007750D2" w:rsidP="007750D2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</w:p>
    <w:p w14:paraId="1E400555" w14:textId="77777777" w:rsidR="007750D2" w:rsidRPr="004F24C7" w:rsidRDefault="007750D2" w:rsidP="007750D2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Ульчского муниципального района</w:t>
      </w:r>
    </w:p>
    <w:p w14:paraId="19194182" w14:textId="77777777" w:rsidR="007750D2" w:rsidRPr="004F24C7" w:rsidRDefault="007750D2" w:rsidP="007750D2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Хабаровского края</w:t>
      </w:r>
    </w:p>
    <w:p w14:paraId="78F2D178" w14:textId="77777777" w:rsidR="007750D2" w:rsidRPr="004F24C7" w:rsidRDefault="007750D2" w:rsidP="007750D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>от 2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4F24C7">
        <w:rPr>
          <w:rFonts w:ascii="Times New Roman" w:eastAsiaTheme="minorHAnsi" w:hAnsi="Times New Roman"/>
          <w:sz w:val="28"/>
          <w:szCs w:val="28"/>
        </w:rPr>
        <w:t>.0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.2021 № </w:t>
      </w:r>
      <w:r>
        <w:rPr>
          <w:rFonts w:ascii="Times New Roman" w:eastAsiaTheme="minorHAnsi" w:hAnsi="Times New Roman"/>
          <w:sz w:val="28"/>
          <w:szCs w:val="28"/>
        </w:rPr>
        <w:t>160</w:t>
      </w:r>
    </w:p>
    <w:p w14:paraId="165AE01B" w14:textId="77777777" w:rsidR="007750D2" w:rsidRPr="004F24C7" w:rsidRDefault="007750D2" w:rsidP="007750D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37543ADC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3562D59A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Положение об инициативном бюджетировании </w:t>
      </w:r>
    </w:p>
    <w:p w14:paraId="2BA939F5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Сусанинском </w:t>
      </w:r>
      <w:r w:rsidRPr="004F24C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сельском поселении Ульчского муниципального района Хабаровского края.</w:t>
      </w:r>
    </w:p>
    <w:p w14:paraId="16212AA6" w14:textId="77777777" w:rsidR="007750D2" w:rsidRPr="004F24C7" w:rsidRDefault="007750D2" w:rsidP="007750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DD017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3CD4B528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69F37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в соответствии со ст.26</w:t>
      </w:r>
      <w:r w:rsidRPr="004F24C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самоуправления в Российской Федерации» определяет порядок реали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зации механизмов инициативного бюджетирования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Сусанинском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сельском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Ульчского муниципального района Хабаровского края.</w:t>
      </w:r>
    </w:p>
    <w:p w14:paraId="1586D919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1.2. В настоящем Положении используются следующие основные понятия:</w:t>
      </w:r>
    </w:p>
    <w:p w14:paraId="71435EEF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1) инициативное бюджетирование - форма непосредственного участия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 Хабаровского края (далее – сельское поселение) в решении вопросов местного значения посредством внесения инициативных проектов в местную администрацию и участия в их реализации;</w:t>
      </w:r>
    </w:p>
    <w:p w14:paraId="409DE246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 инициативный проект - документально оформлен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инициатива, направленная на решение вопросов местного значения, оформленная в соответствии с требованиями настоящего Положения и нормативными правовыми актами сельского поселения;</w:t>
      </w:r>
    </w:p>
    <w:p w14:paraId="03FE5D31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3) участники инициативных проектов - жители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>сельского поселения Ульчского муниципального района Хабаровского края (далее- жители сельского поселения), органы территориального общественного самоуправления (далее – ТОС), индивидуальные предприниматели, юридические лица, осуществляющие деятельность на территории сельского поселения, Ульчского муниципального района, органы местного самоуправления.</w:t>
      </w:r>
    </w:p>
    <w:p w14:paraId="5049D866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4) жители сельского поселения – граждане Российской Федерации, достигшие шестнадцатилетнего возраста и проживающие на территории сельского поселения; </w:t>
      </w:r>
    </w:p>
    <w:p w14:paraId="3BFF925A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5) инициативная группа - группа жителей, </w:t>
      </w:r>
      <w:proofErr w:type="spellStart"/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самоорганизованная</w:t>
      </w:r>
      <w:proofErr w:type="spellEnd"/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br/>
        <w:t>общности интересов с целью решения вопросов местного значения или группа жителей, которая избирается на сходе, общем собрании, конференции для организации всей деятельности, связанной с осуществлением и реализацией инициативного проекта;</w:t>
      </w:r>
    </w:p>
    <w:p w14:paraId="569E639B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6) конкурсная комиссия по проведению конкурсного отбора инициативных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проектов (далее - конкурсная комиссия) - коллегиальный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br/>
        <w:t>орган, созданный для проведения конкурсного отбора инициативных проектов;</w:t>
      </w:r>
    </w:p>
    <w:p w14:paraId="15601424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7) уполномоченный орган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Ульчского муниципального района Хабаровского края в сфере инициативного бюджетирования (далее – уполномоченный орган) – администрация </w:t>
      </w:r>
      <w:r>
        <w:rPr>
          <w:rFonts w:ascii="Times New Roman" w:eastAsiaTheme="minorHAnsi" w:hAnsi="Times New Roman"/>
          <w:sz w:val="28"/>
          <w:szCs w:val="28"/>
        </w:rPr>
        <w:t>Сусанинского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сельского поселения.</w:t>
      </w:r>
    </w:p>
    <w:p w14:paraId="21F172F6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1.3. Инициативные проекты могут быть реализованы только на территории земель населенных пунктов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D3FE97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ABBAC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Цели, задачи и принципы </w:t>
      </w:r>
    </w:p>
    <w:p w14:paraId="5B5EA700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инициативного бюджетирования</w:t>
      </w:r>
    </w:p>
    <w:p w14:paraId="59398BF5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B117F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2.1. Основными целями инициативного бюджетирования являются:</w:t>
      </w:r>
    </w:p>
    <w:p w14:paraId="169AE04C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1) активизация участия жителей сельского поселения в определении приоритетов расходования средств местных бюджетов;</w:t>
      </w:r>
    </w:p>
    <w:p w14:paraId="4E9B8F10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 поддержка инициатив жителей сельского поселения в решении вопросов местного значения.</w:t>
      </w:r>
    </w:p>
    <w:p w14:paraId="40CC2F48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2.2. Задачами инициативного бюджетирования являются:</w:t>
      </w:r>
    </w:p>
    <w:p w14:paraId="743EA828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1) создание эффективного механизма взаимодействия жителей сельского поселения и органов местного самоуправления в решении вопросов местного значения;</w:t>
      </w:r>
    </w:p>
    <w:p w14:paraId="22C5FFEB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 повышение открытости деятельности органов местного самоуправ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ления при формировании и исполнении местного бюджета, а также информи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рованности и финансовой грамотности жителей сельского поселения;</w:t>
      </w:r>
    </w:p>
    <w:p w14:paraId="20F797BD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3) повышение заинтересованности жителей сельского поселения, индивидуальных предпринимателей, юридических лиц, ведущих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в решении вопросов местного значения посредст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вом их финансового и нефинансового участия в реализации ини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циативных проектов;</w:t>
      </w:r>
    </w:p>
    <w:p w14:paraId="5584FE6F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4) усиление общественного контроля за деятельностью органов мест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самоуправления.</w:t>
      </w:r>
    </w:p>
    <w:p w14:paraId="6A21BAD1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2.3. Основными принципами инициативного бюджетирования являются:</w:t>
      </w:r>
    </w:p>
    <w:p w14:paraId="2B08E39B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1) предоставления равного права жителям сельского поселения участия в реализации мероприятий, имеющих приоритетное значение при решении вопросов местного значения;</w:t>
      </w:r>
    </w:p>
    <w:p w14:paraId="0F107892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 отбор инициативных проектов на конкурсной основе, в случае внесения в органы местного самоуправления несколько инициативных проектов, направленных на решение аналогичных проблем (далее также - конкурсный отбор);</w:t>
      </w:r>
    </w:p>
    <w:p w14:paraId="05EE228E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3) равный доступ жителей сельского поселения к участию в конкурсном отборе инициативных проектов, в случаях проведения конкурса;</w:t>
      </w:r>
    </w:p>
    <w:p w14:paraId="1BB046D4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4) открытость и гласность процедур реализации инициативных проектов, проведения конкурсного отбора инициативных проектов.</w:t>
      </w:r>
    </w:p>
    <w:p w14:paraId="5499F10E" w14:textId="77777777" w:rsidR="007750D2" w:rsidRPr="004F24C7" w:rsidRDefault="007750D2" w:rsidP="007750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0C18F36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Полномочия органов местного самоуправления </w:t>
      </w:r>
    </w:p>
    <w:p w14:paraId="0C9FDE64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в сфере инициативного бюджетирования</w:t>
      </w:r>
    </w:p>
    <w:p w14:paraId="6C2358A6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CCC98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3.1.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Ульчского муниципального района Хабаровского края (далее – Совет депутатов):</w:t>
      </w:r>
    </w:p>
    <w:p w14:paraId="3D11B976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1) устанавливает порядок выдвижения, внесения, обсуждения, рассмотрения инициативных проектов, а также проведения их конкурсного отбора;</w:t>
      </w:r>
    </w:p>
    <w:p w14:paraId="6C04C054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 устанавливает порядок определения территории, части территории сельского поселения, на которой могут реализовываться инициативные проекты;</w:t>
      </w:r>
    </w:p>
    <w:p w14:paraId="0D5335E7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3) устанавливает требования к содержанию сведений инициативных проектов;</w:t>
      </w:r>
    </w:p>
    <w:p w14:paraId="4C479B3C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4) устанавливает порядок выявления мнения граждан по вопросу о поддержке инициативного проекта путем опроса граждан, сбора их подписей.</w:t>
      </w:r>
    </w:p>
    <w:p w14:paraId="721B2F1A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5) устанавливает порядок формирования и деятельности коллегиального органа (комиссии) при проведении конкурсного отбора инициативных проектов.</w:t>
      </w:r>
    </w:p>
    <w:p w14:paraId="17EADE47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6) определяет не менее 50% от общего числа членов коллегиального органа (комиссии), проводящей конкурсный отбор инициативных проектов. </w:t>
      </w:r>
    </w:p>
    <w:p w14:paraId="285DF793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3.2.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 Хабаровского края (далее – администрация):</w:t>
      </w:r>
    </w:p>
    <w:p w14:paraId="37EF9B91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1) определяет уполномоченный орган или уполномоченное лицо администрации в сфере инициативного бюджетирования (далее - уполномочен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орган);</w:t>
      </w:r>
    </w:p>
    <w:p w14:paraId="7E2FE95B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 организует и обеспечивает рассмотрение инициативных проектов, поступивших в администрацию;</w:t>
      </w:r>
    </w:p>
    <w:p w14:paraId="0F18468A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3) организует и проводит конкурсный отбор инициативных проектов,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если в администрацию внесено несколько инициативных проектов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описанием аналогичных проблем;</w:t>
      </w:r>
    </w:p>
    <w:p w14:paraId="3156E6FD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4) утверждает типовое положение о муниципальной конкурсной комиссии по про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ведению отбора инициативных проектов на конкурсной основе;</w:t>
      </w:r>
    </w:p>
    <w:p w14:paraId="6DE83CFE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5) принимает решение о поддержке или об отказе в поддержке инициативного проекта;</w:t>
      </w:r>
    </w:p>
    <w:p w14:paraId="0178C840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) устанавливает порядок и сроки проведения конкурсного отбора, порядок реализации проектов инициативного бюджетирования и контроля за их исполнением;</w:t>
      </w:r>
    </w:p>
    <w:p w14:paraId="11A6E8FD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7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) утверждает результаты конкурсного отбора, проводимого муниципальной конкурсной комиссией;</w:t>
      </w:r>
    </w:p>
    <w:p w14:paraId="4B44EC0E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8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) осуществляет иные полномочия в сфере инициативного бюджети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рования в соответствии с федеральным, краевым и муниципальным законодательством.</w:t>
      </w:r>
    </w:p>
    <w:p w14:paraId="2E20B8A1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3.3. Уполномоченный орган (уполномоченное лицо) администрации:</w:t>
      </w:r>
    </w:p>
    <w:p w14:paraId="3857CB0F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организационное обеспечение деятельности по приему и рассмотрению инициативных проектов, муниципальной конкурсной комиссии;</w:t>
      </w:r>
    </w:p>
    <w:p w14:paraId="1B15DEBC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 взаимодействует со структурными подразделениями администрации, советом депутатов, муниципальными организациями, гражданами и организациями сельского поселения, органами местного самоуправления Ульчского муниципального района;</w:t>
      </w:r>
    </w:p>
    <w:p w14:paraId="310E956F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3) осуществляет информационную и консультационную поддержку в сфере инициативного бюджетирования;</w:t>
      </w:r>
    </w:p>
    <w:p w14:paraId="17879393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4) осуществляет иные полномочия в сфере инициативного бюджетиро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вания в случаях, установленных настоящим Положением, норматив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 правовыми актами администрации сельского поселения.</w:t>
      </w:r>
    </w:p>
    <w:p w14:paraId="4735367C" w14:textId="77777777" w:rsidR="007750D2" w:rsidRPr="004F24C7" w:rsidRDefault="007750D2" w:rsidP="007750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F7802D8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4F24C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Выдвижение инициативных проектов</w:t>
      </w:r>
    </w:p>
    <w:p w14:paraId="1A120378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1BD4C1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4.1. Инициативные проекты должны быть направлены на решение вопросов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Администрацией сельского поселения могут быть определены приори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тетные направления реализации инициативных проектов.</w:t>
      </w:r>
    </w:p>
    <w:p w14:paraId="06BDD8DE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4.2. Инициативный проект должен быть направлен на решение конкретной проблемы в рамках вопросов местного значения, опре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3C356D94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4.3. Инициаторами инициативного проекта (далее – инициаторы проекта) вправе выступать:</w:t>
      </w:r>
    </w:p>
    <w:p w14:paraId="68B991B1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14:paraId="321725B8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 органы территориального общественного самоуправления;</w:t>
      </w:r>
    </w:p>
    <w:p w14:paraId="3D0EC55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3) староста населенного пункта (при наличии).</w:t>
      </w:r>
    </w:p>
    <w:p w14:paraId="7AB51E46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4.4. Предлагаемый к реализации инициативный проект должен содержать следующие сведения:</w:t>
      </w:r>
    </w:p>
    <w:p w14:paraId="11575FD0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1) описание проблемы, решение которой имеет приоритетное значение для жителей сельского поселения или его части; </w:t>
      </w:r>
    </w:p>
    <w:p w14:paraId="6003761E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14:paraId="7FD748A4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14:paraId="010AC36D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14:paraId="14F7EC37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5) планируемые сроки реализации инициативного проекта; </w:t>
      </w:r>
    </w:p>
    <w:p w14:paraId="062DB5A1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6) сведения о планируемом (возможном) финансовом, имущественном и трудовом участии заинтересованных лиц в реализации данного проекта;</w:t>
      </w:r>
    </w:p>
    <w:p w14:paraId="229D909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14:paraId="11C070F9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14:paraId="1EBAAB3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софинансировании</w:t>
      </w:r>
      <w:proofErr w:type="spellEnd"/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инициативного проекта, подтверждающее обязательства по финансовому обеспечению проекта (при наличии); </w:t>
      </w:r>
    </w:p>
    <w:p w14:paraId="7A46C88F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4F24C7">
        <w:rPr>
          <w:rFonts w:ascii="Times New Roman" w:eastAsiaTheme="minorHAnsi" w:hAnsi="Times New Roman"/>
          <w:sz w:val="28"/>
          <w:szCs w:val="28"/>
        </w:rPr>
        <w:t>10) указание на территорию сельского поселения или его часть, в границах которой будет реализовываться инициативный проект.</w:t>
      </w:r>
    </w:p>
    <w:p w14:paraId="08891645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4F24C7">
        <w:rPr>
          <w:rFonts w:ascii="Times New Roman" w:eastAsiaTheme="minorHAnsi" w:hAnsi="Times New Roman"/>
          <w:sz w:val="28"/>
          <w:szCs w:val="28"/>
        </w:rPr>
        <w:t>11) протокол собрания (конференции) граждан по вопросу о поддержке и выдвижении инициативного проекта жителями сельского поселения (Приложение №1).</w:t>
      </w:r>
    </w:p>
    <w:p w14:paraId="0E27F7C3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4F24C7">
        <w:rPr>
          <w:rFonts w:ascii="Times New Roman" w:eastAsiaTheme="minorHAnsi" w:hAnsi="Times New Roman"/>
          <w:sz w:val="28"/>
          <w:szCs w:val="2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14:paraId="2E58AB23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13) сопроводительное письмо за подписью представителя инициаторов инициативного проекта с описью представленных документов;</w:t>
      </w:r>
    </w:p>
    <w:p w14:paraId="1AAA3981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4F24C7">
        <w:rPr>
          <w:rFonts w:ascii="Times New Roman" w:eastAsiaTheme="minorHAnsi" w:hAnsi="Times New Roman"/>
          <w:sz w:val="28"/>
          <w:szCs w:val="28"/>
        </w:rPr>
        <w:t>14) указание на способ информирования администрацией сельского поселения инициаторов инициативного проекта о рассмотрении инициативного проекта.</w:t>
      </w:r>
    </w:p>
    <w:p w14:paraId="0F6CD0E6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4.5. Инициативная группа может собирать подписи в поддержку проекта</w:t>
      </w:r>
      <w:r w:rsidRPr="004F24C7">
        <w:rPr>
          <w:rFonts w:ascii="Times New Roman" w:eastAsiaTheme="minorHAnsi" w:hAnsi="Times New Roman"/>
          <w:sz w:val="28"/>
          <w:szCs w:val="28"/>
        </w:rPr>
        <w:br/>
        <w:t>инициативного бюджетирования. Результаты сбора подписей оформляются в</w:t>
      </w:r>
      <w:r w:rsidRPr="004F24C7">
        <w:rPr>
          <w:rFonts w:ascii="Times New Roman" w:eastAsiaTheme="minorHAnsi" w:hAnsi="Times New Roman"/>
          <w:sz w:val="28"/>
          <w:szCs w:val="28"/>
        </w:rPr>
        <w:br/>
        <w:t>подписных листах.</w:t>
      </w:r>
    </w:p>
    <w:p w14:paraId="5C96C286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4.6. Структурные подразделения, должностные лица администрации сельского поселения в рамках своей компетенции осуществляют консультационное сопровождение деятельности инициативной группы.</w:t>
      </w:r>
    </w:p>
    <w:p w14:paraId="1EB166A6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4.7. Реализация инициативного проекта осуществляется с даты принятия решения о поддержке инициативного проекта до конца текущего финансового года.</w:t>
      </w:r>
    </w:p>
    <w:p w14:paraId="16BBAB39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4.8. Инициативный проект до его внесения в администрацию  сельского поселения подлежит рассмотрению на собрании или конференции 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 сельского поселения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14:paraId="38A47709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одном собрании (конференции) граждан возможно рассмотрение нескольких инициативных проектов. </w:t>
      </w:r>
    </w:p>
    <w:p w14:paraId="18775922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О проведении собрания (конференции) граждан жители сельского поселения должны быть проинформированы инициаторами проекта не менее чем за 15 дней до их проведения.</w:t>
      </w:r>
    </w:p>
    <w:p w14:paraId="35A31E0E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4.9.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4C7">
        <w:rPr>
          <w:rFonts w:ascii="Times New Roman" w:eastAsiaTheme="minorHAnsi" w:hAnsi="Times New Roman"/>
          <w:sz w:val="28"/>
          <w:szCs w:val="28"/>
        </w:rPr>
        <w:t>При внесении инициативного проекта в администрацию сельского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14:paraId="4DC4DB79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4F24C7">
        <w:rPr>
          <w:rFonts w:ascii="Times New Roman" w:eastAsiaTheme="minorHAnsi" w:hAnsi="Times New Roman"/>
          <w:sz w:val="28"/>
          <w:szCs w:val="28"/>
        </w:rPr>
        <w:t>1) дату и время проведения собрания (конференции) граждан;</w:t>
      </w:r>
    </w:p>
    <w:p w14:paraId="14248960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  <w:r w:rsidRPr="004F24C7">
        <w:rPr>
          <w:rFonts w:ascii="Times New Roman" w:eastAsiaTheme="minorHAnsi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14:paraId="58B6E83D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4F24C7">
        <w:rPr>
          <w:rFonts w:ascii="Times New Roman" w:eastAsiaTheme="minorHAnsi" w:hAnsi="Times New Roman"/>
          <w:sz w:val="28"/>
          <w:szCs w:val="28"/>
        </w:rPr>
        <w:t>3) данные (ФИО,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4C7">
        <w:rPr>
          <w:rFonts w:ascii="Times New Roman" w:eastAsiaTheme="minorHAnsi" w:hAnsi="Times New Roman"/>
          <w:sz w:val="28"/>
          <w:szCs w:val="28"/>
        </w:rPr>
        <w:t>(последнее при наличии), контактный телефон) об инициаторе проведения собрания (конференции) граждан и секретаре собрания (конференции);</w:t>
      </w:r>
    </w:p>
    <w:p w14:paraId="7BF8471F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4F24C7">
        <w:rPr>
          <w:rFonts w:ascii="Times New Roman" w:eastAsiaTheme="minorHAnsi" w:hAnsi="Times New Roman"/>
          <w:sz w:val="28"/>
          <w:szCs w:val="28"/>
        </w:rPr>
        <w:t>4) повестку дня о рассмотрении следующих вопросов:</w:t>
      </w:r>
    </w:p>
    <w:p w14:paraId="7ECD5DBA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4F24C7">
        <w:rPr>
          <w:rFonts w:ascii="Times New Roman" w:eastAsiaTheme="minorHAnsi" w:hAnsi="Times New Roman"/>
          <w:sz w:val="28"/>
          <w:szCs w:val="28"/>
        </w:rPr>
        <w:t>а) утверждение инициативного проекта;</w:t>
      </w:r>
    </w:p>
    <w:p w14:paraId="2791B74F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4F24C7">
        <w:rPr>
          <w:rFonts w:ascii="Times New Roman" w:eastAsiaTheme="minorHAnsi" w:hAnsi="Times New Roman"/>
          <w:sz w:val="28"/>
          <w:szCs w:val="28"/>
        </w:rPr>
        <w:t>б) утверждение перечня и объемов работ по инициативному проекту;</w:t>
      </w:r>
    </w:p>
    <w:p w14:paraId="1C322C97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4F24C7">
        <w:rPr>
          <w:rFonts w:ascii="Times New Roman" w:eastAsiaTheme="minorHAnsi" w:hAnsi="Times New Roman"/>
          <w:sz w:val="28"/>
          <w:szCs w:val="28"/>
        </w:rPr>
        <w:t>в) принятие решения о планируемом (возможном) финансовом, имущественном и трудовом участии заинтересованных лиц в реализации данного проекта (участников инициативных проектов);</w:t>
      </w:r>
    </w:p>
    <w:p w14:paraId="4BE55CFE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д) уровень </w:t>
      </w:r>
      <w:proofErr w:type="spellStart"/>
      <w:r w:rsidRPr="004F24C7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4F24C7">
        <w:rPr>
          <w:rFonts w:ascii="Times New Roman" w:eastAsiaTheme="minorHAnsi" w:hAnsi="Times New Roman"/>
          <w:sz w:val="28"/>
          <w:szCs w:val="28"/>
        </w:rPr>
        <w:t xml:space="preserve"> инициативного проекта за счет бюджета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>сельского поселения Ульчского муниципального района Хабаровского края (далее – бюджет);</w:t>
      </w:r>
    </w:p>
    <w:p w14:paraId="392D68B2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14:paraId="1E164823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4F24C7">
        <w:rPr>
          <w:rFonts w:ascii="Times New Roman" w:eastAsiaTheme="minorHAnsi" w:hAnsi="Times New Roman"/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сельского поселения.</w:t>
      </w:r>
    </w:p>
    <w:p w14:paraId="57DA2787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Форма протокола собрания (конференции) граждан о поддержке (отклонении) инициативного(</w:t>
      </w:r>
      <w:proofErr w:type="spellStart"/>
      <w:r w:rsidRPr="004F24C7">
        <w:rPr>
          <w:rFonts w:ascii="Times New Roman" w:eastAsiaTheme="minorHAnsi" w:hAnsi="Times New Roman"/>
          <w:sz w:val="28"/>
          <w:szCs w:val="28"/>
        </w:rPr>
        <w:t>ных</w:t>
      </w:r>
      <w:proofErr w:type="spellEnd"/>
      <w:r w:rsidRPr="004F24C7">
        <w:rPr>
          <w:rFonts w:ascii="Times New Roman" w:eastAsiaTheme="minorHAnsi" w:hAnsi="Times New Roman"/>
          <w:sz w:val="28"/>
          <w:szCs w:val="28"/>
        </w:rPr>
        <w:t>) проекта(</w:t>
      </w:r>
      <w:proofErr w:type="spellStart"/>
      <w:r w:rsidRPr="004F24C7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4F24C7">
        <w:rPr>
          <w:rFonts w:ascii="Times New Roman" w:eastAsiaTheme="minorHAnsi" w:hAnsi="Times New Roman"/>
          <w:sz w:val="28"/>
          <w:szCs w:val="28"/>
        </w:rPr>
        <w:t>) для его (их) реализации на территории сельского поселения устанавливается Приложением № 1 к настоящему Положению,</w:t>
      </w:r>
    </w:p>
    <w:p w14:paraId="672B4473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4F24C7">
        <w:rPr>
          <w:rFonts w:ascii="Times New Roman" w:eastAsiaTheme="minorHAnsi" w:hAnsi="Times New Roman"/>
          <w:sz w:val="28"/>
          <w:szCs w:val="28"/>
        </w:rPr>
        <w:t>4.10.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4C7">
        <w:rPr>
          <w:rFonts w:ascii="Times New Roman" w:eastAsiaTheme="minorHAnsi" w:hAnsi="Times New Roman"/>
          <w:sz w:val="28"/>
          <w:szCs w:val="28"/>
        </w:rPr>
        <w:t>Сроки внесения в администрацию сельского поселения инициативного проекта инициаторами проекта устанавливается администрацией сельского поселения, но не позднее начала второго квартала текущего года.</w:t>
      </w:r>
    </w:p>
    <w:p w14:paraId="01EDEAE3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58CAA7" w14:textId="77777777" w:rsidR="007750D2" w:rsidRPr="004F24C7" w:rsidRDefault="007750D2" w:rsidP="007750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sz w:val="28"/>
          <w:szCs w:val="28"/>
          <w:lang w:eastAsia="ru-RU"/>
        </w:rPr>
        <w:t>5. Рассмотрение инициативного проекта.</w:t>
      </w:r>
    </w:p>
    <w:p w14:paraId="2C632763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2EACCB7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в течение трех рабочих дней со дня внесения инициативного проекта опубликовывает (обнародует) и размещает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Ульчского муниципального района Хабаровского края в информационно-телекоммуникационной сети «Интернет» извещение со следующей информацией: </w:t>
      </w:r>
    </w:p>
    <w:p w14:paraId="34BC7AD2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ab/>
        <w:t>1) о внесении инициативного проекта, с указанием сведений, перечисленных в пункте 4.4.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настоящего Положения;</w:t>
      </w:r>
    </w:p>
    <w:p w14:paraId="3DC0AB52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ab/>
        <w:t>2) об инициаторах проекта;</w:t>
      </w:r>
    </w:p>
    <w:p w14:paraId="23794B3F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3) о возможности направления жителями сельского поселения в адрес администрации сельского поселения в письменной или электронной форме замечаний и предложений по инициативному проекту в установленный срок их предоставления. </w:t>
      </w:r>
    </w:p>
    <w:p w14:paraId="7F487D49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5.2. Граждане, проживающие на территории сельского поселения,</w:t>
      </w:r>
      <w:r w:rsidRPr="004F24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достигшие шестнадцатилетнего возраста</w:t>
      </w:r>
      <w:r w:rsidRPr="004F24C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и желающие выразить свое мнение,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сроки, установленные в извещении о внесении инициативного проекта, направляют в адрес администрации сельского поселения замечания и предложения по инициативному проекту.</w:t>
      </w:r>
    </w:p>
    <w:p w14:paraId="1AFB4BB6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5.3. Администрация сельского поселения, в течение пяти календарных дней со дня, следующего за днем окончания приема предложений и замечаний, проводит обобщение поступивших замечаний и предложений, по результатам которого составляет заключение.</w:t>
      </w:r>
      <w:r w:rsidRPr="004F24C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35945810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Ульчского муниципального района Хабаровского края в информационно-телекоммуникационной сети «Интернет».</w:t>
      </w:r>
    </w:p>
    <w:p w14:paraId="17033A94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5.4. Инициативный проект рассматривается администрацией сельского поселения в течение 30 дней со дня его внесения. По результатам рассмотрения инициативного проекта администрация сельского поселения принимает одно из следующих решений в форме распоряжения:  </w:t>
      </w:r>
    </w:p>
    <w:p w14:paraId="71EAEE4B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4F24C7">
        <w:rPr>
          <w:rFonts w:ascii="Times New Roman" w:eastAsiaTheme="minorHAnsi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CC4ABBB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4F24C7">
        <w:rPr>
          <w:rFonts w:ascii="Times New Roman" w:eastAsiaTheme="minorHAnsi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7FFD01C4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5.5. Администрация сельского поселения вправе отказать в поддержке инициативного проекта в случаях:</w:t>
      </w:r>
    </w:p>
    <w:p w14:paraId="2839BE6E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14:paraId="4A4B501C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Хабаровского края, Уставу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>сельского поселения Ульчского муниципального района Хабаровского края;</w:t>
      </w:r>
    </w:p>
    <w:p w14:paraId="464D2D52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3) невозможности реализации инициативного проекта ввиду отсутствия у органов местного самоуправления сельского поселения необходимых полномочий и прав;</w:t>
      </w:r>
    </w:p>
    <w:p w14:paraId="19D072E4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6CD44EF8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4F24C7">
        <w:rPr>
          <w:rFonts w:ascii="Times New Roman" w:eastAsiaTheme="minorHAnsi" w:hAnsi="Times New Roman"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14:paraId="27E67E80" w14:textId="77777777" w:rsidR="007750D2" w:rsidRPr="004F24C7" w:rsidRDefault="007750D2" w:rsidP="0077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6) признания инициативного проекта не прошедшим конкурсный отбор.</w:t>
      </w:r>
    </w:p>
    <w:p w14:paraId="508FB876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5.6. Администрация сельского поселения вправе, а в случае, предусмотренном частью 1 пункта 5.5. настоящего Положения, обязана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предложить инициаторам проекта совместно доработать инициативный проект. В случае отказа в поддержке инициативного проекта на основании части 3 пункта 5.5 настоящего Положения, рекомендовать инициативной группе представить инициативный проект на рассмотрение в орган местного самоуправления Ульчского муниципального района или в орган государственной власти в соответствии с их компетенцией.</w:t>
      </w:r>
    </w:p>
    <w:p w14:paraId="34A4570B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5.7. В случае, если в период внесения инициативных проектов, установленного п. 4.10. настоящего Положения, в администрацию сельского поселения внесено несколько аналогичных по содержанию приоритетных проблем инициативных проектов, то администрация сельского поселения проводит конкурсный отбор инициативных проектов в Порядке, установленном настоящим Положением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информирует об этом инициаторов проектов.</w:t>
      </w:r>
    </w:p>
    <w:p w14:paraId="1FAC021C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5.8. Проведение конкурсного отбора возлагается на коллегиальный орган – конкурсную комиссию, формирование и деятельность которой определяется настоящим Положением и Приложением № 2. Состав конкурсной комиссии формируется администрацией сельского поселения. При этом половина от общего числа членов конкурсной комиссии должна быть назначена на основе предложений Совета депутатов сельского поселения.</w:t>
      </w:r>
    </w:p>
    <w:p w14:paraId="24D9C018" w14:textId="77777777" w:rsidR="007750D2" w:rsidRPr="004F24C7" w:rsidRDefault="007750D2" w:rsidP="007750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0AB1CFA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 Рассмотрение инициативного проекта </w:t>
      </w:r>
    </w:p>
    <w:p w14:paraId="4F838EDE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муниципальными конкурсными комиссиями</w:t>
      </w:r>
    </w:p>
    <w:p w14:paraId="050CB1A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307B5FF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6.1 Организатором конкурсного отбора является администрация сельского поселения (уполномоченный орган (уполномоченное лицо) администрации сельского поселения). </w:t>
      </w:r>
    </w:p>
    <w:p w14:paraId="69DDD42C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К функциям организатора конкурсного отбора относится:</w:t>
      </w:r>
    </w:p>
    <w:p w14:paraId="7E218255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а) определение даты, время и места проведения конкурсного отбора;</w:t>
      </w:r>
    </w:p>
    <w:p w14:paraId="6691FBBA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б) информирование о проведении конкурсного отбора инициаторов инициативных проектов;</w:t>
      </w:r>
    </w:p>
    <w:p w14:paraId="0972EA5C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в) подготовка и публикация извещения о проведении конкурсного отбора в СМИ и 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Сусанинского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в информационно-телекоммуникационной сети «Интернет».</w:t>
      </w:r>
    </w:p>
    <w:p w14:paraId="18959275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г) назначение даты первого заседания конкурсной комиссии;</w:t>
      </w:r>
    </w:p>
    <w:p w14:paraId="3D204D79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д) техническое обеспечение деятельности конкурсной комиссии;</w:t>
      </w:r>
    </w:p>
    <w:p w14:paraId="1B48F2ED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е) доведение до сведения участников конкурсного отбора о результатах конкурсного отбора.</w:t>
      </w:r>
    </w:p>
    <w:p w14:paraId="589C2B03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6.2. Конкурсная комиссия осуществляет рассмотрение инициативных проектов в срок не более 20 дней со дня их поступления.</w:t>
      </w:r>
    </w:p>
    <w:p w14:paraId="7A2B05C7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4F24C7">
        <w:rPr>
          <w:rFonts w:ascii="Times New Roman" w:eastAsiaTheme="minorHAnsi" w:hAnsi="Times New Roman"/>
          <w:sz w:val="28"/>
          <w:szCs w:val="28"/>
        </w:rPr>
        <w:t>6.3.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№ 3 к настоящему Положению.</w:t>
      </w:r>
    </w:p>
    <w:p w14:paraId="5F898E84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6.4 Инициатор проекта не менее чем за 5 дней до даты проведения конкурсного отбора имеет право отозвать свой инициативный проект и </w:t>
      </w:r>
      <w:r w:rsidRPr="004F24C7">
        <w:rPr>
          <w:rFonts w:ascii="Times New Roman" w:eastAsiaTheme="minorHAnsi" w:hAnsi="Times New Roman"/>
          <w:sz w:val="28"/>
          <w:szCs w:val="28"/>
        </w:rPr>
        <w:lastRenderedPageBreak/>
        <w:t>отказаться от участия в конкурсном отборе, сообщив об этом письменно организатору конкурсного отбора.</w:t>
      </w:r>
    </w:p>
    <w:p w14:paraId="3B2D3518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  <w:sz w:val="28"/>
          <w:szCs w:val="28"/>
        </w:rPr>
        <w:t>6.5.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14:paraId="505ABD13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6.6. Победителями конкурсного отбора признается инициативный проект, набравший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4F24C7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Pr="004F24C7">
        <w:rPr>
          <w:rFonts w:ascii="Times New Roman" w:eastAsiaTheme="minorHAnsi" w:hAnsi="Times New Roman"/>
          <w:sz w:val="28"/>
          <w:szCs w:val="28"/>
        </w:rPr>
        <w:t xml:space="preserve"> инициативных проектов в сельском поселении в текущем финансовом году.</w:t>
      </w:r>
    </w:p>
    <w:p w14:paraId="44145632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6.7.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14:paraId="5B3BA344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  <w:sz w:val="28"/>
          <w:szCs w:val="28"/>
        </w:rPr>
        <w:t>6.8.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14:paraId="19F33F26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F24C7">
        <w:rPr>
          <w:rFonts w:ascii="Times New Roman" w:eastAsiaTheme="minorHAnsi" w:hAnsi="Times New Roman"/>
          <w:sz w:val="28"/>
          <w:szCs w:val="28"/>
        </w:rPr>
        <w:t>6.9.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14:paraId="23CA474F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4F24C7">
        <w:rPr>
          <w:rFonts w:ascii="Times New Roman" w:eastAsiaTheme="minorHAnsi" w:hAnsi="Times New Roman"/>
          <w:sz w:val="28"/>
          <w:szCs w:val="28"/>
        </w:rPr>
        <w:t>6.10. Организатор конкурсного отбора в течение 5 дней после принятия решения конкурсной комиссией доводит до сведения администрации сельского поселения и инициаторов проектов его результаты.</w:t>
      </w:r>
    </w:p>
    <w:p w14:paraId="221E6583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hAnsi="Times New Roman"/>
          <w:sz w:val="28"/>
          <w:szCs w:val="28"/>
          <w:lang w:eastAsia="ru-RU"/>
        </w:rPr>
        <w:t>6.11. П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ротокол заседания комиссии</w:t>
      </w:r>
      <w:r w:rsidRPr="004F24C7">
        <w:rPr>
          <w:rFonts w:ascii="Times New Roman" w:hAnsi="Times New Roman"/>
          <w:sz w:val="28"/>
          <w:szCs w:val="28"/>
          <w:lang w:eastAsia="ru-RU"/>
        </w:rPr>
        <w:t xml:space="preserve"> размещается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Ульчского муниципального района Хабаровского края в информационно-телекоммуникационной сети «Интернет».</w:t>
      </w:r>
    </w:p>
    <w:p w14:paraId="032914D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6.12. По результатам проведения конкурсного отбора администрация сельского поселения принимает в виде распоряжения решение о поддержке победившего инициативного проекта и его реализации в пределах бюджетных ассигнований, предусмотренных решением о местном бюджете, на соответствующие цели.</w:t>
      </w:r>
    </w:p>
    <w:p w14:paraId="5A10D25F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4F24C7">
        <w:rPr>
          <w:rFonts w:ascii="Times New Roman" w:eastAsiaTheme="minorHAnsi" w:hAnsi="Times New Roman"/>
          <w:sz w:val="28"/>
          <w:szCs w:val="28"/>
        </w:rPr>
        <w:t>6.13. Заявки, документы и материалы, прошедшие конкурсный отбор, участникам конкурсного отбора не возвращаются.</w:t>
      </w:r>
    </w:p>
    <w:p w14:paraId="526359AF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87470E1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Финансовое обеспечение </w:t>
      </w:r>
    </w:p>
    <w:p w14:paraId="361B4D91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инициативного бюджетирования</w:t>
      </w:r>
    </w:p>
    <w:p w14:paraId="507B87BF" w14:textId="77777777" w:rsidR="007750D2" w:rsidRPr="004F24C7" w:rsidRDefault="007750D2" w:rsidP="007750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137C96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7.1. Финансовое обеспечение в сфере инициативного бюджетирования осуществляется за счет средств местного бюджета, внебюджетных источников финансирования в соответствии с бюджетным законодательством Российской Федерации.</w:t>
      </w:r>
    </w:p>
    <w:p w14:paraId="3C9F43EF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7.2. Финансирование реализации инвестиционных проектов за счет средств местного бюджета осуществляется при условии финансового участия в реализации инициативных проектов физических и (или) юридических лиц.</w:t>
      </w:r>
    </w:p>
    <w:p w14:paraId="44FDFF91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Минимальная совокупная доля финансового участия в реализации проекта инициативного бюджетирования физических и (или) юридических лиц составляет 3 процента от общей суммы реализации инициативного проекта.</w:t>
      </w:r>
    </w:p>
    <w:p w14:paraId="5F422C0D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Средства от населения сельского поселения, индивидуальных предпринимателей и юридических лиц поступают на единый счет местного бюджета в виде безвозмездных поступлений.</w:t>
      </w:r>
    </w:p>
    <w:p w14:paraId="08A0C86A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7.3.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проектов. </w:t>
      </w:r>
    </w:p>
    <w:p w14:paraId="1B354E3F" w14:textId="77777777" w:rsidR="007750D2" w:rsidRPr="004F24C7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  <w:sz w:val="28"/>
          <w:szCs w:val="28"/>
        </w:rPr>
        <w:t>7.4. Не допускается выделение финансовых средств из местного бюджета на:</w:t>
      </w:r>
    </w:p>
    <w:p w14:paraId="67078227" w14:textId="77777777" w:rsidR="007750D2" w:rsidRPr="004F24C7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1) 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4F24C7">
        <w:rPr>
          <w:rFonts w:ascii="Times New Roman" w:eastAsiaTheme="minorHAnsi" w:hAnsi="Times New Roman"/>
          <w:sz w:val="28"/>
          <w:szCs w:val="28"/>
        </w:rPr>
        <w:t>объекты частной собственности;</w:t>
      </w:r>
    </w:p>
    <w:p w14:paraId="26190602" w14:textId="77777777" w:rsidR="007750D2" w:rsidRPr="004F24C7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4F24C7">
        <w:rPr>
          <w:rFonts w:ascii="Times New Roman" w:eastAsiaTheme="minorHAnsi" w:hAnsi="Times New Roman"/>
          <w:sz w:val="28"/>
          <w:szCs w:val="28"/>
        </w:rPr>
        <w:t>2)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4C7">
        <w:rPr>
          <w:rFonts w:ascii="Times New Roman" w:eastAsiaTheme="minorHAnsi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14:paraId="29084D86" w14:textId="77777777" w:rsidR="007750D2" w:rsidRPr="004F24C7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4F24C7">
        <w:rPr>
          <w:rFonts w:ascii="Times New Roman" w:eastAsiaTheme="minorHAnsi" w:hAnsi="Times New Roman"/>
          <w:sz w:val="28"/>
          <w:szCs w:val="28"/>
        </w:rPr>
        <w:t>ремонт или строительство объектов культового и религиозного назначения;</w:t>
      </w:r>
    </w:p>
    <w:p w14:paraId="3E92DC81" w14:textId="77777777" w:rsidR="007750D2" w:rsidRPr="004F24C7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4F24C7">
        <w:rPr>
          <w:rFonts w:ascii="Times New Roman" w:eastAsiaTheme="minorHAnsi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14:paraId="23221E00" w14:textId="77777777" w:rsidR="007750D2" w:rsidRPr="004F24C7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5)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4F24C7">
        <w:rPr>
          <w:rFonts w:ascii="Times New Roman" w:eastAsiaTheme="minorHAnsi" w:hAnsi="Times New Roman"/>
          <w:sz w:val="28"/>
          <w:szCs w:val="28"/>
        </w:rPr>
        <w:t>ремонт или строительство административных зданий, сооружений, являющихся частной собственностью;</w:t>
      </w:r>
    </w:p>
    <w:p w14:paraId="6EE5B75F" w14:textId="77777777" w:rsidR="007750D2" w:rsidRPr="004F24C7" w:rsidRDefault="007750D2" w:rsidP="0077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6) </w:t>
      </w: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Pr="004F24C7">
        <w:rPr>
          <w:rFonts w:ascii="Times New Roman" w:eastAsiaTheme="minorHAnsi" w:hAnsi="Times New Roman"/>
          <w:sz w:val="28"/>
          <w:szCs w:val="28"/>
        </w:rPr>
        <w:t>объекты, используемые для нужд органов местного самоуправления.</w:t>
      </w:r>
    </w:p>
    <w:p w14:paraId="7DB89B63" w14:textId="77777777" w:rsidR="007750D2" w:rsidRPr="004F24C7" w:rsidRDefault="007750D2" w:rsidP="007750D2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  <w:sz w:val="28"/>
          <w:szCs w:val="28"/>
        </w:rPr>
        <w:t>7.5.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Документальным подтверждением </w:t>
      </w:r>
      <w:proofErr w:type="spellStart"/>
      <w:r w:rsidRPr="004F24C7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4F24C7">
        <w:rPr>
          <w:rFonts w:ascii="Times New Roman" w:eastAsiaTheme="minorHAnsi" w:hAnsi="Times New Roman"/>
          <w:sz w:val="28"/>
          <w:szCs w:val="28"/>
        </w:rPr>
        <w:t xml:space="preserve"> инициативного проекта инициаторами проекта являются договоры </w:t>
      </w:r>
      <w:r w:rsidRPr="004F24C7">
        <w:rPr>
          <w:rFonts w:ascii="Times New Roman" w:eastAsiaTheme="minorHAnsi" w:hAnsi="Times New Roman"/>
          <w:bCs/>
          <w:sz w:val="28"/>
          <w:szCs w:val="28"/>
        </w:rPr>
        <w:t>о внесении в бюджет сельского поселения инициативных платежей, предназначенных для реализации инициативных проектов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, платежные поручения. Типовая форма договора </w:t>
      </w:r>
      <w:r w:rsidRPr="004F24C7">
        <w:rPr>
          <w:rFonts w:ascii="Times New Roman" w:eastAsiaTheme="minorHAnsi" w:hAnsi="Times New Roman"/>
          <w:bCs/>
          <w:sz w:val="28"/>
          <w:szCs w:val="28"/>
        </w:rPr>
        <w:t>о внесении в бюджет сельского поселения инициативных платежей, предназначенных для реализации инициативных проектов утверждается постановлением администрации сельского поселения.</w:t>
      </w:r>
    </w:p>
    <w:p w14:paraId="2E2E2A1D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7.6.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сельского поселения до конца финансового года.</w:t>
      </w:r>
    </w:p>
    <w:p w14:paraId="3C126BD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7.7.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распределяются между ними пропорционально от суммы вносимого финансирования.</w:t>
      </w:r>
    </w:p>
    <w:p w14:paraId="29BFA74B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7.8. Определение исполнителей (подрядчиков, поставщиков) для реализации инициативного проекта осуществляется в соответствии с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сельского поселения в полном объеме средств, необходимых для </w:t>
      </w:r>
      <w:proofErr w:type="spellStart"/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инициативного проекта. </w:t>
      </w:r>
    </w:p>
    <w:p w14:paraId="3881A4B7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8CA5C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Информационное обеспечение </w:t>
      </w:r>
    </w:p>
    <w:p w14:paraId="60980901" w14:textId="77777777" w:rsidR="007750D2" w:rsidRPr="004F24C7" w:rsidRDefault="007750D2" w:rsidP="0077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инициативного бюджетирования</w:t>
      </w:r>
    </w:p>
    <w:p w14:paraId="439E668C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0D404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8.1. Информационное обеспечение в сфере инициативного бюджетирова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осуществляется посредством:</w:t>
      </w:r>
    </w:p>
    <w:p w14:paraId="1C62580D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1) размещения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Ульчского муниципального района Хабаровского края в информационно-телекоммуникационной сети «Интернет» инфор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мационных, тематических, справочных, методических и иных материалов по основным направлениям реализации проектов инициативного бюджетиро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вания;</w:t>
      </w:r>
    </w:p>
    <w:p w14:paraId="03D89FDA" w14:textId="77777777" w:rsidR="007750D2" w:rsidRPr="004F24C7" w:rsidRDefault="007750D2" w:rsidP="00775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2) опубликования в средствах массовой информации, размещения на официальных сайтах органов местного самоуправления в информационно-телекоммуника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ционной сети «Интернет» извещений о проведении конкурсных отборов, информации о результатах конкурсных отборов и отчетов о реализации проектов инициативного бюджетирования.</w:t>
      </w:r>
    </w:p>
    <w:p w14:paraId="2879195B" w14:textId="77777777" w:rsidR="007750D2" w:rsidRPr="004F24C7" w:rsidRDefault="007750D2" w:rsidP="007750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8CE8383" w14:textId="12DF7CFD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2CAB381" w14:textId="55551B2D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D0079D8" w14:textId="564F2DE8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6A10056" w14:textId="5996C206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79E57C5" w14:textId="6099D025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7D30266" w14:textId="450FA632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467AD46" w14:textId="186F197E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931C00D" w14:textId="04A1A54B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84ED762" w14:textId="13A999BB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C7B4737" w14:textId="5067F03B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E77ECF6" w14:textId="19CA77EE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767A1C8" w14:textId="2DB6319A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199A069" w14:textId="3DABB037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E94002C" w14:textId="0ED7A228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17489EA" w14:textId="6EDB7E04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57E5F81" w14:textId="0C22CD94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E356808" w14:textId="51E4B666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E36496F" w14:textId="13AC1420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B8CB936" w14:textId="70AA1F2F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97B54B8" w14:textId="1B6E006C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612E016" w14:textId="7D2B9650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C32719A" w14:textId="063CE236" w:rsidR="007750D2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5867D74" w14:textId="122FFD7F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4F24C7">
        <w:rPr>
          <w:rFonts w:ascii="Times New Roman" w:eastAsiaTheme="minorHAnsi" w:hAnsi="Times New Roman"/>
          <w:sz w:val="28"/>
          <w:szCs w:val="28"/>
        </w:rPr>
        <w:t>1</w:t>
      </w:r>
    </w:p>
    <w:p w14:paraId="33879E2A" w14:textId="72A72B2B" w:rsidR="007750D2" w:rsidRDefault="007750D2" w:rsidP="00775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к Положению </w:t>
      </w:r>
    </w:p>
    <w:p w14:paraId="74CB6E9F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об инициативном бюджетировании  </w:t>
      </w:r>
    </w:p>
    <w:p w14:paraId="3B5FC0E6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</w:p>
    <w:p w14:paraId="63780A33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 xml:space="preserve">Ульчского муниципального района </w:t>
      </w:r>
    </w:p>
    <w:p w14:paraId="0F2C2DC8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Хабаровского края</w:t>
      </w:r>
    </w:p>
    <w:p w14:paraId="2CE510AC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14:paraId="6ABD671B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14:paraId="7F2961BA" w14:textId="77777777" w:rsidR="007750D2" w:rsidRPr="004F24C7" w:rsidRDefault="007750D2" w:rsidP="007750D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24C7">
        <w:rPr>
          <w:rFonts w:ascii="Times New Roman" w:eastAsiaTheme="minorHAnsi" w:hAnsi="Times New Roman"/>
          <w:b/>
          <w:sz w:val="28"/>
          <w:szCs w:val="28"/>
        </w:rPr>
        <w:t>Протокол</w:t>
      </w:r>
    </w:p>
    <w:p w14:paraId="7197247D" w14:textId="77777777" w:rsidR="007750D2" w:rsidRPr="004F24C7" w:rsidRDefault="007750D2" w:rsidP="007750D2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24C7">
        <w:rPr>
          <w:rFonts w:ascii="Times New Roman" w:eastAsiaTheme="minorHAnsi" w:hAnsi="Times New Roman"/>
          <w:b/>
          <w:sz w:val="28"/>
          <w:szCs w:val="28"/>
        </w:rPr>
        <w:t>собрания (конференции) граждан</w:t>
      </w:r>
    </w:p>
    <w:p w14:paraId="4E5FBC6E" w14:textId="77777777" w:rsidR="007750D2" w:rsidRPr="004F24C7" w:rsidRDefault="007750D2" w:rsidP="007750D2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24C7">
        <w:rPr>
          <w:rFonts w:ascii="Times New Roman" w:eastAsiaTheme="minorHAnsi" w:hAnsi="Times New Roman"/>
          <w:b/>
          <w:sz w:val="28"/>
          <w:szCs w:val="28"/>
        </w:rPr>
        <w:t>о поддержке (отклонении) инициативного(</w:t>
      </w:r>
      <w:proofErr w:type="spellStart"/>
      <w:r w:rsidRPr="004F24C7">
        <w:rPr>
          <w:rFonts w:ascii="Times New Roman" w:eastAsiaTheme="minorHAnsi" w:hAnsi="Times New Roman"/>
          <w:b/>
          <w:sz w:val="28"/>
          <w:szCs w:val="28"/>
        </w:rPr>
        <w:t>ных</w:t>
      </w:r>
      <w:proofErr w:type="spellEnd"/>
      <w:r w:rsidRPr="004F24C7">
        <w:rPr>
          <w:rFonts w:ascii="Times New Roman" w:eastAsiaTheme="minorHAnsi" w:hAnsi="Times New Roman"/>
          <w:b/>
          <w:sz w:val="28"/>
          <w:szCs w:val="28"/>
        </w:rPr>
        <w:t>) проекта(</w:t>
      </w:r>
      <w:proofErr w:type="spellStart"/>
      <w:r w:rsidRPr="004F24C7">
        <w:rPr>
          <w:rFonts w:ascii="Times New Roman" w:eastAsiaTheme="minorHAnsi" w:hAnsi="Times New Roman"/>
          <w:b/>
          <w:sz w:val="28"/>
          <w:szCs w:val="28"/>
        </w:rPr>
        <w:t>ов</w:t>
      </w:r>
      <w:proofErr w:type="spellEnd"/>
      <w:r w:rsidRPr="004F24C7">
        <w:rPr>
          <w:rFonts w:ascii="Times New Roman" w:eastAsiaTheme="minorHAnsi" w:hAnsi="Times New Roman"/>
          <w:b/>
          <w:sz w:val="28"/>
          <w:szCs w:val="28"/>
        </w:rPr>
        <w:t>)</w:t>
      </w:r>
    </w:p>
    <w:p w14:paraId="49CCACE4" w14:textId="77777777" w:rsidR="007750D2" w:rsidRPr="004F24C7" w:rsidRDefault="007750D2" w:rsidP="007750D2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24C7">
        <w:rPr>
          <w:rFonts w:ascii="Times New Roman" w:eastAsiaTheme="minorHAnsi" w:hAnsi="Times New Roman"/>
          <w:b/>
          <w:sz w:val="28"/>
          <w:szCs w:val="28"/>
        </w:rPr>
        <w:t>для его (их) реализации</w:t>
      </w:r>
    </w:p>
    <w:p w14:paraId="4C117401" w14:textId="77777777" w:rsidR="007750D2" w:rsidRPr="004F24C7" w:rsidRDefault="007750D2" w:rsidP="007750D2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24C7">
        <w:rPr>
          <w:rFonts w:ascii="Times New Roman" w:eastAsiaTheme="minorHAnsi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b/>
          <w:sz w:val="28"/>
          <w:szCs w:val="28"/>
        </w:rPr>
        <w:t>сельского поселения Ульчского муниципального района Хабаровского края</w:t>
      </w:r>
    </w:p>
    <w:p w14:paraId="549C27A6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5A9EA9E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Дата проведения собрания (конференции): «____</w:t>
      </w:r>
      <w:proofErr w:type="gramStart"/>
      <w:r w:rsidRPr="004F24C7">
        <w:rPr>
          <w:rFonts w:ascii="Times New Roman" w:eastAsiaTheme="minorHAnsi" w:hAnsi="Times New Roman"/>
          <w:sz w:val="28"/>
          <w:szCs w:val="28"/>
        </w:rPr>
        <w:t>_»  _</w:t>
      </w:r>
      <w:proofErr w:type="gramEnd"/>
      <w:r w:rsidRPr="004F24C7">
        <w:rPr>
          <w:rFonts w:ascii="Times New Roman" w:eastAsiaTheme="minorHAnsi" w:hAnsi="Times New Roman"/>
          <w:sz w:val="28"/>
          <w:szCs w:val="28"/>
        </w:rPr>
        <w:t xml:space="preserve">___________ 20____ г. </w:t>
      </w:r>
    </w:p>
    <w:p w14:paraId="629A64AC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Место проведения собрания (конференции</w:t>
      </w:r>
      <w:proofErr w:type="gramStart"/>
      <w:r w:rsidRPr="004F24C7">
        <w:rPr>
          <w:rFonts w:ascii="Times New Roman" w:eastAsiaTheme="minorHAnsi" w:hAnsi="Times New Roman"/>
          <w:sz w:val="28"/>
          <w:szCs w:val="28"/>
        </w:rPr>
        <w:t>):_</w:t>
      </w:r>
      <w:proofErr w:type="gramEnd"/>
      <w:r w:rsidRPr="004F24C7"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14:paraId="5814F9F1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 xml:space="preserve">Время начала собрания (конференции): </w:t>
      </w:r>
      <w:r w:rsidRPr="004F24C7">
        <w:rPr>
          <w:rFonts w:ascii="Times New Roman" w:eastAsiaTheme="minorHAnsi" w:hAnsi="Times New Roman"/>
          <w:sz w:val="28"/>
          <w:szCs w:val="28"/>
        </w:rPr>
        <w:tab/>
        <w:t>____час. _________ мин</w:t>
      </w:r>
    </w:p>
    <w:p w14:paraId="37C57C20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Время окончания собрания (конференции): _______ час ________ мин.</w:t>
      </w:r>
      <w:r w:rsidRPr="004F24C7">
        <w:rPr>
          <w:rFonts w:ascii="Times New Roman" w:eastAsiaTheme="minorHAnsi" w:hAnsi="Times New Roman"/>
          <w:sz w:val="28"/>
          <w:szCs w:val="28"/>
        </w:rPr>
        <w:tab/>
      </w:r>
    </w:p>
    <w:p w14:paraId="2E37AED8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Повестка собрания (конференции): _________________________________________</w:t>
      </w:r>
    </w:p>
    <w:p w14:paraId="293B586E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Ход собрания (конференции): ______________________________________________</w:t>
      </w:r>
    </w:p>
    <w:p w14:paraId="64BC4422" w14:textId="77777777" w:rsidR="007750D2" w:rsidRPr="004F24C7" w:rsidRDefault="007750D2" w:rsidP="007750D2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4F24C7">
        <w:rPr>
          <w:rFonts w:ascii="Times New Roman" w:eastAsiaTheme="minorHAnsi" w:hAnsi="Times New Roman"/>
          <w:i/>
          <w:sz w:val="28"/>
          <w:szCs w:val="28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14:paraId="258EB3D4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ab/>
      </w:r>
    </w:p>
    <w:p w14:paraId="6E959FEF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Итоги собрания(конференции)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7181"/>
        <w:gridCol w:w="2032"/>
      </w:tblGrid>
      <w:tr w:rsidR="007750D2" w:rsidRPr="004F24C7" w14:paraId="1391693D" w14:textId="77777777" w:rsidTr="007059B6">
        <w:trPr>
          <w:trHeight w:hRule="exact"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57E72" w14:textId="77777777" w:rsidR="007750D2" w:rsidRPr="004F24C7" w:rsidRDefault="007750D2" w:rsidP="007059B6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0C78A" w14:textId="77777777" w:rsidR="007750D2" w:rsidRPr="004F24C7" w:rsidRDefault="007750D2" w:rsidP="007059B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A3B0CE" w14:textId="77777777" w:rsidR="007750D2" w:rsidRDefault="007750D2" w:rsidP="007059B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Итоги собрания</w:t>
            </w:r>
          </w:p>
          <w:p w14:paraId="31C2A71A" w14:textId="77777777" w:rsidR="007750D2" w:rsidRPr="004F24C7" w:rsidRDefault="007750D2" w:rsidP="007059B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Start"/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конференции)  и</w:t>
            </w:r>
            <w:proofErr w:type="gramEnd"/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 xml:space="preserve"> принятые решения</w:t>
            </w:r>
          </w:p>
        </w:tc>
      </w:tr>
      <w:tr w:rsidR="007750D2" w:rsidRPr="004F24C7" w14:paraId="04A3AC22" w14:textId="77777777" w:rsidTr="007059B6">
        <w:trPr>
          <w:trHeight w:hRule="exact" w:val="6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F0600" w14:textId="77777777" w:rsidR="007750D2" w:rsidRPr="004F24C7" w:rsidRDefault="007750D2" w:rsidP="00705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161AB9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BF430" w14:textId="77777777" w:rsidR="007750D2" w:rsidRPr="004F24C7" w:rsidRDefault="007750D2" w:rsidP="007059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750D2" w:rsidRPr="004F24C7" w14:paraId="6378A32A" w14:textId="77777777" w:rsidTr="007059B6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F4DE6" w14:textId="77777777" w:rsidR="007750D2" w:rsidRPr="004F24C7" w:rsidRDefault="007750D2" w:rsidP="00705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C3736" w14:textId="77777777" w:rsidR="007750D2" w:rsidRPr="004F24C7" w:rsidRDefault="007750D2" w:rsidP="007059B6">
            <w:pPr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Наименования инициативного(</w:t>
            </w:r>
            <w:proofErr w:type="spellStart"/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) проекта(</w:t>
            </w:r>
            <w:proofErr w:type="spellStart"/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proofErr w:type="spellEnd"/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 xml:space="preserve">), которые обсуждались на собрании(конференции)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EF779" w14:textId="77777777" w:rsidR="007750D2" w:rsidRPr="004F24C7" w:rsidRDefault="007750D2" w:rsidP="007059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750D2" w:rsidRPr="004F24C7" w14:paraId="7E513490" w14:textId="77777777" w:rsidTr="007059B6">
        <w:trPr>
          <w:trHeight w:hRule="exact" w:val="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863AB" w14:textId="77777777" w:rsidR="007750D2" w:rsidRPr="004F24C7" w:rsidRDefault="007750D2" w:rsidP="00705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B44FB2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проекта, выбранного для реализации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21875" w14:textId="77777777" w:rsidR="007750D2" w:rsidRPr="004F24C7" w:rsidRDefault="007750D2" w:rsidP="007059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750D2" w:rsidRPr="004F24C7" w14:paraId="1A9D65C9" w14:textId="77777777" w:rsidTr="007059B6">
        <w:trPr>
          <w:trHeight w:hRule="exact" w:val="6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A8674" w14:textId="77777777" w:rsidR="007750D2" w:rsidRPr="004F24C7" w:rsidRDefault="007750D2" w:rsidP="00705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E4D9A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E700C" w14:textId="77777777" w:rsidR="007750D2" w:rsidRPr="004F24C7" w:rsidRDefault="007750D2" w:rsidP="007059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750D2" w:rsidRPr="004F24C7" w14:paraId="3651804A" w14:textId="77777777" w:rsidTr="007059B6">
        <w:trPr>
          <w:trHeight w:hRule="exact" w:val="6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69960" w14:textId="77777777" w:rsidR="007750D2" w:rsidRPr="004F24C7" w:rsidRDefault="007750D2" w:rsidP="00705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6CB0C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Сумма финансового вклада населения на реализацию выбранного проекта (руб.)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856A9" w14:textId="77777777" w:rsidR="007750D2" w:rsidRPr="004F24C7" w:rsidRDefault="007750D2" w:rsidP="007059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750D2" w:rsidRPr="004F24C7" w14:paraId="2704251D" w14:textId="77777777" w:rsidTr="007059B6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36A20" w14:textId="77777777" w:rsidR="007750D2" w:rsidRPr="004F24C7" w:rsidRDefault="007750D2" w:rsidP="00705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B4642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Сумма финансового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33CE6" w14:textId="77777777" w:rsidR="007750D2" w:rsidRPr="004F24C7" w:rsidRDefault="007750D2" w:rsidP="007059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750D2" w:rsidRPr="004F24C7" w14:paraId="245A982A" w14:textId="77777777" w:rsidTr="007059B6">
        <w:trPr>
          <w:trHeight w:hRule="exact"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0900A" w14:textId="77777777" w:rsidR="007750D2" w:rsidRPr="004F24C7" w:rsidRDefault="007750D2" w:rsidP="00705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2CCEA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Неденежный вклад населения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BFB76" w14:textId="77777777" w:rsidR="007750D2" w:rsidRPr="004F24C7" w:rsidRDefault="007750D2" w:rsidP="007059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750D2" w:rsidRPr="004F24C7" w14:paraId="30EBEE1F" w14:textId="77777777" w:rsidTr="007059B6">
        <w:trPr>
          <w:trHeight w:hRule="exact" w:val="7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C42DF" w14:textId="77777777" w:rsidR="007750D2" w:rsidRPr="004F24C7" w:rsidRDefault="007750D2" w:rsidP="007059B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E4705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Состав инициативной группы (Ф.И.О.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F24C7">
              <w:rPr>
                <w:rFonts w:ascii="Times New Roman" w:eastAsiaTheme="minorHAnsi" w:hAnsi="Times New Roman"/>
                <w:sz w:val="28"/>
                <w:szCs w:val="28"/>
              </w:rPr>
              <w:t>(последнее при наличии), адрес регистрации, контактные данные)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754C5" w14:textId="77777777" w:rsidR="007750D2" w:rsidRPr="004F24C7" w:rsidRDefault="007750D2" w:rsidP="007059B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661AEBF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1DB07E5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 xml:space="preserve">Председатель: </w:t>
      </w:r>
      <w:r w:rsidRPr="004F24C7">
        <w:rPr>
          <w:rFonts w:ascii="Times New Roman" w:eastAsiaTheme="minorHAnsi" w:hAnsi="Times New Roman"/>
          <w:sz w:val="28"/>
          <w:szCs w:val="28"/>
        </w:rPr>
        <w:tab/>
        <w:t xml:space="preserve">___________________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>_______________</w:t>
      </w:r>
    </w:p>
    <w:p w14:paraId="3ACAB9A1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D953C2">
        <w:rPr>
          <w:rFonts w:ascii="Times New Roman" w:eastAsiaTheme="minorHAnsi" w:hAnsi="Times New Roman"/>
        </w:rPr>
        <w:t>подпись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</w:rPr>
        <w:t>(ФИО)(последнее при наличии)</w:t>
      </w:r>
    </w:p>
    <w:p w14:paraId="0E401C60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 xml:space="preserve">Секретарь: </w:t>
      </w:r>
      <w:r w:rsidRPr="004F24C7">
        <w:rPr>
          <w:rFonts w:ascii="Times New Roman" w:eastAsiaTheme="minorHAnsi" w:hAnsi="Times New Roman"/>
          <w:sz w:val="28"/>
          <w:szCs w:val="28"/>
        </w:rPr>
        <w:tab/>
        <w:t xml:space="preserve">___________________ </w:t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>_______________</w:t>
      </w:r>
    </w:p>
    <w:p w14:paraId="4C8D3BE8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D953C2">
        <w:rPr>
          <w:rFonts w:ascii="Times New Roman" w:eastAsiaTheme="minorHAnsi" w:hAnsi="Times New Roman"/>
        </w:rPr>
        <w:t>подпись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</w:rPr>
        <w:t>(ФИО)(последнее при наличии)</w:t>
      </w:r>
    </w:p>
    <w:p w14:paraId="6140137D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 xml:space="preserve">Представитель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</w:p>
    <w:p w14:paraId="723884F0" w14:textId="77777777" w:rsidR="007750D2" w:rsidRPr="004F24C7" w:rsidRDefault="007750D2" w:rsidP="007750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53C2">
        <w:rPr>
          <w:rFonts w:ascii="Times New Roman" w:eastAsiaTheme="minorHAnsi" w:hAnsi="Times New Roman"/>
        </w:rPr>
        <w:t>должность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proofErr w:type="gramEnd"/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D953C2">
        <w:rPr>
          <w:rFonts w:ascii="Times New Roman" w:eastAsiaTheme="minorHAnsi" w:hAnsi="Times New Roman"/>
        </w:rPr>
        <w:t>подпись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  <w:sz w:val="28"/>
          <w:szCs w:val="28"/>
        </w:rPr>
        <w:tab/>
      </w:r>
      <w:r w:rsidRPr="004F24C7">
        <w:rPr>
          <w:rFonts w:ascii="Times New Roman" w:eastAsiaTheme="minorHAnsi" w:hAnsi="Times New Roman"/>
        </w:rPr>
        <w:t>(ФИО)(последнее</w:t>
      </w:r>
      <w:r w:rsidRPr="004F24C7">
        <w:rPr>
          <w:rFonts w:ascii="Times New Roman" w:eastAsiaTheme="minorHAnsi" w:hAnsi="Times New Roman"/>
          <w:sz w:val="18"/>
          <w:szCs w:val="18"/>
        </w:rPr>
        <w:t xml:space="preserve"> при наличии)</w:t>
      </w:r>
      <w:r w:rsidRPr="004F24C7">
        <w:rPr>
          <w:rFonts w:ascii="Times New Roman" w:eastAsiaTheme="minorHAnsi" w:hAnsi="Times New Roman"/>
          <w:sz w:val="18"/>
          <w:szCs w:val="18"/>
        </w:rPr>
        <w:tab/>
      </w:r>
    </w:p>
    <w:p w14:paraId="7D50E5EB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3915698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9B3C031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FE0C968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D9B57B4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B803B5B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171D6EB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74ECC71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505C114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8CCCE52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413E028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98B1322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769C676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FEF5ECD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D14D8AE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3C96EF1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1B1E453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09116A6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91EB79E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A771605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5948DB2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F0C8AE8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F39A453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161C6EA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F18D2C8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65AF8FB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B0E831C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6C89F6A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99881F8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ABEE67B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89CB8EC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8AE8759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B3FD13E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>Приложение</w:t>
      </w:r>
      <w:r>
        <w:rPr>
          <w:rFonts w:ascii="Times New Roman" w:eastAsiaTheme="minorHAnsi" w:hAnsi="Times New Roman"/>
          <w:sz w:val="28"/>
          <w:szCs w:val="28"/>
        </w:rPr>
        <w:t xml:space="preserve"> №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2</w:t>
      </w:r>
    </w:p>
    <w:p w14:paraId="7A4B0A2B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к Положению </w:t>
      </w:r>
    </w:p>
    <w:p w14:paraId="2BD1FAE0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об инициативном бюджетировании  </w:t>
      </w:r>
    </w:p>
    <w:p w14:paraId="3192228A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 </w:t>
      </w:r>
    </w:p>
    <w:p w14:paraId="4E43E6B1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Ульчского муниципального района </w:t>
      </w:r>
    </w:p>
    <w:p w14:paraId="1DF5F6FC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>Хабаровского края</w:t>
      </w:r>
    </w:p>
    <w:p w14:paraId="0010DD7E" w14:textId="77777777" w:rsidR="007750D2" w:rsidRPr="004F24C7" w:rsidRDefault="007750D2" w:rsidP="007750D2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14:paraId="220DEA3D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Порядок</w:t>
      </w:r>
    </w:p>
    <w:p w14:paraId="0ADFFA3C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 xml:space="preserve"> формирования и деятельности коллегиального органа (комиссии) при проведении конкурсного отбора инициативных проектов</w:t>
      </w:r>
    </w:p>
    <w:p w14:paraId="4D8F8944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691DBC2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4F24C7">
        <w:rPr>
          <w:rFonts w:ascii="Times New Roman" w:eastAsiaTheme="minorHAnsi" w:hAnsi="Times New Roman"/>
          <w:b/>
          <w:bCs/>
          <w:sz w:val="28"/>
          <w:szCs w:val="28"/>
        </w:rPr>
        <w:t>1. Общие положения</w:t>
      </w:r>
    </w:p>
    <w:p w14:paraId="74A86416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B148C2F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4F24C7">
        <w:rPr>
          <w:rFonts w:ascii="Times New Roman" w:eastAsiaTheme="minorHAnsi" w:hAnsi="Times New Roman"/>
          <w:sz w:val="28"/>
          <w:szCs w:val="28"/>
        </w:rPr>
        <w:t>1.1. Настоящее Порядок регламентирует формирование и деятельность коллегиального органа (комиссии) при проведении конкурсного отбора инициативных проектов (далее – конкурсная комиссия, комиссия).</w:t>
      </w:r>
    </w:p>
    <w:p w14:paraId="5E52F25D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4" w:history="1">
        <w:r w:rsidRPr="004F24C7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4F24C7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 и настоящего Положения.</w:t>
      </w:r>
    </w:p>
    <w:p w14:paraId="2F28CD67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1.3. Конкурсная комиссия формируется администрацией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Ульчского муниципального района Хабаровского края (далее- администрация). </w:t>
      </w:r>
    </w:p>
    <w:p w14:paraId="4B5CA64F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F24C7">
        <w:rPr>
          <w:rFonts w:ascii="Times New Roman" w:eastAsiaTheme="minorHAnsi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сельского поселен</w:t>
      </w:r>
      <w:r>
        <w:rPr>
          <w:rFonts w:ascii="Times New Roman" w:eastAsiaTheme="minorHAnsi" w:hAnsi="Times New Roman"/>
          <w:sz w:val="28"/>
          <w:szCs w:val="28"/>
        </w:rPr>
        <w:t>ия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3C64FFE3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4F24C7">
        <w:rPr>
          <w:rFonts w:ascii="Times New Roman" w:eastAsiaTheme="minorHAnsi" w:hAnsi="Times New Roman"/>
          <w:sz w:val="28"/>
          <w:szCs w:val="28"/>
        </w:rPr>
        <w:t>1.4. Состав конкурсной комиссии утверждается распоряжением администрации сельского поселения.</w:t>
      </w:r>
    </w:p>
    <w:p w14:paraId="09B9837B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F5BB42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4C7">
        <w:rPr>
          <w:rFonts w:ascii="Times New Roman" w:hAnsi="Times New Roman"/>
          <w:b/>
          <w:sz w:val="28"/>
          <w:szCs w:val="28"/>
        </w:rPr>
        <w:t xml:space="preserve">2. Основные задачи, функции и права </w:t>
      </w:r>
    </w:p>
    <w:p w14:paraId="6A1DA7F1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4C7">
        <w:rPr>
          <w:rFonts w:ascii="Times New Roman" w:hAnsi="Times New Roman"/>
          <w:b/>
          <w:sz w:val="28"/>
          <w:szCs w:val="28"/>
        </w:rPr>
        <w:t>конкурсной комиссии</w:t>
      </w:r>
    </w:p>
    <w:p w14:paraId="0EC0C802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4C5A715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2.1. Основной задачей конкурсной комиссии является </w:t>
      </w:r>
      <w:r w:rsidRPr="004F24C7">
        <w:rPr>
          <w:rFonts w:ascii="Times New Roman" w:hAnsi="Times New Roman"/>
          <w:sz w:val="28"/>
          <w:szCs w:val="28"/>
        </w:rPr>
        <w:t xml:space="preserve">определение лучшего, из числа представленных на конкурсный отбор, инициативного проекта для реализации на территории </w:t>
      </w:r>
      <w:r w:rsidRPr="004F24C7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4F24C7">
        <w:rPr>
          <w:rFonts w:ascii="Times New Roman" w:hAnsi="Times New Roman"/>
          <w:sz w:val="28"/>
          <w:szCs w:val="28"/>
        </w:rPr>
        <w:t>.</w:t>
      </w:r>
    </w:p>
    <w:p w14:paraId="7DA78680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4F24C7">
        <w:rPr>
          <w:rFonts w:ascii="Times New Roman" w:eastAsiaTheme="minorHAnsi" w:hAnsi="Times New Roman"/>
          <w:sz w:val="28"/>
          <w:szCs w:val="28"/>
        </w:rPr>
        <w:t>2.2. Основными функциями конкурсной комиссии являются:</w:t>
      </w:r>
    </w:p>
    <w:p w14:paraId="1EDFCD58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1) предоставление информации о ходе проведения конкурсного отбора для размещения на официальном сайте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>сельского поселения Ульчского муниципального района Хабаровского края в информационно-телекоммуникационной сети «Интернет»;</w:t>
      </w:r>
    </w:p>
    <w:p w14:paraId="0AD571BA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F24C7">
        <w:rPr>
          <w:rFonts w:ascii="Times New Roman" w:hAnsi="Times New Roman"/>
          <w:sz w:val="28"/>
          <w:szCs w:val="28"/>
        </w:rPr>
        <w:t xml:space="preserve">2) информирование администрации </w:t>
      </w:r>
      <w:r w:rsidRPr="004F24C7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4F24C7">
        <w:rPr>
          <w:rFonts w:ascii="Times New Roman" w:hAnsi="Times New Roman"/>
          <w:sz w:val="28"/>
          <w:szCs w:val="28"/>
        </w:rPr>
        <w:t xml:space="preserve"> и инициаторов проектов по вопросам организации и проведения конкурсного отбора;</w:t>
      </w:r>
    </w:p>
    <w:p w14:paraId="3978AE5C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F24C7">
        <w:rPr>
          <w:rFonts w:ascii="Times New Roman" w:hAnsi="Times New Roman"/>
          <w:sz w:val="28"/>
          <w:szCs w:val="28"/>
        </w:rPr>
        <w:t>3) рассмотрение и оценка поступивших инициативных проектов;</w:t>
      </w:r>
    </w:p>
    <w:p w14:paraId="65C5C554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4F24C7">
        <w:rPr>
          <w:rFonts w:ascii="Times New Roman" w:hAnsi="Times New Roman"/>
          <w:sz w:val="28"/>
          <w:szCs w:val="28"/>
        </w:rPr>
        <w:t>4) решение иных вопросов при организации и проведении конкурсного отбора.</w:t>
      </w:r>
    </w:p>
    <w:p w14:paraId="6F301369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F24C7">
        <w:rPr>
          <w:rFonts w:ascii="Times New Roman" w:hAnsi="Times New Roman"/>
          <w:sz w:val="28"/>
          <w:szCs w:val="28"/>
        </w:rPr>
        <w:t>2.3. Для решения возложенных на конкурсную комиссию функций она имеет право:</w:t>
      </w:r>
    </w:p>
    <w:p w14:paraId="22659291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F24C7">
        <w:rPr>
          <w:rFonts w:ascii="Times New Roman" w:hAnsi="Times New Roman"/>
          <w:sz w:val="28"/>
          <w:szCs w:val="28"/>
        </w:rPr>
        <w:t xml:space="preserve">1) запрашивать в установленном порядке и получать от администрации </w:t>
      </w:r>
      <w:r w:rsidRPr="004F24C7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4F24C7">
        <w:rPr>
          <w:rFonts w:ascii="Times New Roman" w:hAnsi="Times New Roman"/>
          <w:sz w:val="28"/>
          <w:szCs w:val="28"/>
        </w:rPr>
        <w:t>, инициаторов проектов информацию по вопросам, относящимся к компетенции конкурсной комиссии;</w:t>
      </w:r>
    </w:p>
    <w:p w14:paraId="2DB47C0D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F24C7">
        <w:rPr>
          <w:rFonts w:ascii="Times New Roman" w:hAnsi="Times New Roman"/>
          <w:sz w:val="28"/>
          <w:szCs w:val="28"/>
        </w:rPr>
        <w:t>2)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4C7">
        <w:rPr>
          <w:rFonts w:ascii="Times New Roman" w:hAnsi="Times New Roman"/>
          <w:sz w:val="28"/>
          <w:szCs w:val="28"/>
        </w:rPr>
        <w:t>привлекать специалистов для проведения ими экспертизы представленных документов.</w:t>
      </w:r>
    </w:p>
    <w:p w14:paraId="0007BB1E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A230CF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4C7">
        <w:rPr>
          <w:rFonts w:ascii="Times New Roman" w:hAnsi="Times New Roman"/>
          <w:b/>
          <w:sz w:val="28"/>
          <w:szCs w:val="28"/>
        </w:rPr>
        <w:t>3. Порядок работы конкурсной комиссии</w:t>
      </w:r>
    </w:p>
    <w:p w14:paraId="403756E8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0DE45D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F24C7">
        <w:rPr>
          <w:rFonts w:ascii="Times New Roman" w:hAnsi="Times New Roman"/>
          <w:sz w:val="28"/>
          <w:szCs w:val="28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14:paraId="7DFE94B4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4F24C7">
        <w:rPr>
          <w:rFonts w:ascii="Times New Roman" w:hAnsi="Times New Roman"/>
          <w:sz w:val="28"/>
          <w:szCs w:val="28"/>
        </w:rPr>
        <w:t>3.2. Председатель конкурсной комиссии:</w:t>
      </w:r>
    </w:p>
    <w:p w14:paraId="2A9BC430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F24C7">
        <w:rPr>
          <w:rFonts w:ascii="Times New Roman" w:hAnsi="Times New Roman"/>
          <w:sz w:val="28"/>
          <w:szCs w:val="28"/>
        </w:rPr>
        <w:t>1) осуществляет общее руководство работой конкурсной комиссии;</w:t>
      </w:r>
    </w:p>
    <w:p w14:paraId="34C23696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F24C7">
        <w:rPr>
          <w:rFonts w:ascii="Times New Roman" w:hAnsi="Times New Roman"/>
          <w:sz w:val="28"/>
          <w:szCs w:val="28"/>
        </w:rPr>
        <w:t>2) ведет заседание конкурсной комиссии;</w:t>
      </w:r>
    </w:p>
    <w:p w14:paraId="19B4E778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F24C7">
        <w:rPr>
          <w:rFonts w:ascii="Times New Roman" w:hAnsi="Times New Roman"/>
          <w:sz w:val="28"/>
          <w:szCs w:val="28"/>
        </w:rPr>
        <w:t>3) определяет дату, время и место проведения заседания конкурсной комиссии, утверждает повестку дня;</w:t>
      </w:r>
    </w:p>
    <w:p w14:paraId="4C20AB4D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F24C7">
        <w:rPr>
          <w:rFonts w:ascii="Times New Roman" w:hAnsi="Times New Roman"/>
          <w:sz w:val="28"/>
          <w:szCs w:val="28"/>
        </w:rPr>
        <w:t>4) подписывает протокол заседания конкурсной комиссии.</w:t>
      </w:r>
    </w:p>
    <w:p w14:paraId="1C589878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F24C7">
        <w:rPr>
          <w:rFonts w:ascii="Times New Roman" w:hAnsi="Times New Roman"/>
          <w:sz w:val="28"/>
          <w:szCs w:val="28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14:paraId="0DDDF1DD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F24C7">
        <w:rPr>
          <w:rFonts w:ascii="Times New Roman" w:hAnsi="Times New Roman"/>
          <w:sz w:val="28"/>
          <w:szCs w:val="28"/>
        </w:rPr>
        <w:t>3.4. Секретарь конкурсной комиссии:</w:t>
      </w:r>
    </w:p>
    <w:p w14:paraId="16945C97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F24C7">
        <w:rPr>
          <w:rFonts w:ascii="Times New Roman" w:hAnsi="Times New Roman"/>
          <w:sz w:val="28"/>
          <w:szCs w:val="28"/>
        </w:rPr>
        <w:t>1) организует проведение заседания конкурсной комиссии;</w:t>
      </w:r>
    </w:p>
    <w:p w14:paraId="54B0D443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F24C7">
        <w:rPr>
          <w:rFonts w:ascii="Times New Roman" w:hAnsi="Times New Roman"/>
          <w:sz w:val="28"/>
          <w:szCs w:val="28"/>
        </w:rPr>
        <w:t>2) информирует членов комиссии об очередном заседании конкурсной комиссии;</w:t>
      </w:r>
    </w:p>
    <w:p w14:paraId="1ECBEC27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F24C7">
        <w:rPr>
          <w:rFonts w:ascii="Times New Roman" w:hAnsi="Times New Roman"/>
          <w:sz w:val="28"/>
          <w:szCs w:val="28"/>
        </w:rPr>
        <w:t>3) готовит проекты повестки дня очередного заседания конкурсной комиссии;</w:t>
      </w:r>
    </w:p>
    <w:p w14:paraId="102F5788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F24C7">
        <w:rPr>
          <w:rFonts w:ascii="Times New Roman" w:hAnsi="Times New Roman"/>
          <w:sz w:val="28"/>
          <w:szCs w:val="28"/>
        </w:rPr>
        <w:t>4) ведет протокол заседания конкурсной комиссии;</w:t>
      </w:r>
    </w:p>
    <w:p w14:paraId="033DBB33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F24C7">
        <w:rPr>
          <w:rFonts w:ascii="Times New Roman" w:hAnsi="Times New Roman"/>
          <w:sz w:val="28"/>
          <w:szCs w:val="28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комиссии. </w:t>
      </w:r>
    </w:p>
    <w:p w14:paraId="72434F3E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F24C7">
        <w:rPr>
          <w:rFonts w:ascii="Times New Roman" w:hAnsi="Times New Roman"/>
          <w:sz w:val="28"/>
          <w:szCs w:val="28"/>
        </w:rPr>
        <w:t>3.5.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14:paraId="1B43F4D0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F24C7">
        <w:rPr>
          <w:rFonts w:ascii="Times New Roman" w:hAnsi="Times New Roman"/>
          <w:sz w:val="28"/>
          <w:szCs w:val="28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14:paraId="1913A0B6" w14:textId="77777777" w:rsidR="007750D2" w:rsidRPr="004F24C7" w:rsidRDefault="007750D2" w:rsidP="007750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F24C7">
        <w:rPr>
          <w:rFonts w:ascii="Times New Roman" w:hAnsi="Times New Roman"/>
          <w:sz w:val="28"/>
          <w:szCs w:val="28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1093518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F24C7">
        <w:rPr>
          <w:rFonts w:ascii="Times New Roman" w:hAnsi="Times New Roman"/>
          <w:sz w:val="28"/>
          <w:szCs w:val="28"/>
        </w:rPr>
        <w:t xml:space="preserve">3.8. Решение конкурсной комиссии по итогам рассмотрения представленных на конкурсный отбор инициативных проектов принимается </w:t>
      </w:r>
      <w:r w:rsidRPr="004F24C7">
        <w:rPr>
          <w:rFonts w:ascii="Times New Roman" w:hAnsi="Times New Roman"/>
          <w:sz w:val="28"/>
          <w:szCs w:val="28"/>
        </w:rPr>
        <w:lastRenderedPageBreak/>
        <w:t>открытым голосованием простым большинством голосов от присутствующих членов конкурсной комиссии.</w:t>
      </w:r>
    </w:p>
    <w:p w14:paraId="79469E6D" w14:textId="561CA1C4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4F24C7">
        <w:rPr>
          <w:rFonts w:ascii="Times New Roman" w:eastAsiaTheme="minorHAnsi" w:hAnsi="Times New Roman"/>
          <w:sz w:val="28"/>
          <w:szCs w:val="28"/>
        </w:rPr>
        <w:t>3.9.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Pr="004F24C7">
        <w:rPr>
          <w:rFonts w:ascii="Times New Roman" w:hAnsi="Times New Roman"/>
          <w:sz w:val="28"/>
          <w:szCs w:val="28"/>
        </w:rPr>
        <w:t xml:space="preserve">конкурсной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>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4C7">
        <w:rPr>
          <w:rFonts w:ascii="Times New Roman" w:eastAsiaTheme="minorHAnsi" w:hAnsi="Times New Roman"/>
          <w:sz w:val="28"/>
          <w:szCs w:val="28"/>
        </w:rPr>
        <w:t>Ульчского муниципального района Хабаровского кра</w:t>
      </w:r>
      <w:r>
        <w:rPr>
          <w:rFonts w:ascii="Times New Roman" w:eastAsiaTheme="minorHAnsi" w:hAnsi="Times New Roman"/>
          <w:sz w:val="28"/>
          <w:szCs w:val="28"/>
        </w:rPr>
        <w:t>я.</w:t>
      </w:r>
    </w:p>
    <w:p w14:paraId="2376B1A0" w14:textId="1B88FD4D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16A32F5" w14:textId="1231E5DB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F4BB7FC" w14:textId="36DE0594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E88E018" w14:textId="6409F70C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D576AC9" w14:textId="4DA8A2A5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9747712" w14:textId="6408D34A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19EB159" w14:textId="000679A7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375B8BD" w14:textId="263CDF90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8596197" w14:textId="680189B0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E0C08BF" w14:textId="4EB838C4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C668595" w14:textId="541F5874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191443D" w14:textId="4CF3B9CB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D2B6E39" w14:textId="46305381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7004AB0" w14:textId="713E1F12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73AED45" w14:textId="2AAD7A76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C3FC739" w14:textId="15CAC50E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EF65A6B" w14:textId="6BF7746A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F39F388" w14:textId="3D4066F9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ABB2BA2" w14:textId="2985C324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B9BF507" w14:textId="7913C2D0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625AB63" w14:textId="6E2CB853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4A82D4E" w14:textId="02DEEB92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CFFF889" w14:textId="42EE77F6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17D0131" w14:textId="43A39310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54D939E" w14:textId="3C250730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391A0C3" w14:textId="34D1615C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F90DE76" w14:textId="53B33F1D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E892B1B" w14:textId="0F47700C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2A2298B" w14:textId="62208147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40C5B16" w14:textId="390F09C0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0F5CB6B" w14:textId="408971FB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3E6872B" w14:textId="6DDC666B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B5202FE" w14:textId="5449A84F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8CAB6F7" w14:textId="03D9FA86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C6CA385" w14:textId="4ECA1209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922D29D" w14:textId="07F6A7BB" w:rsidR="007750D2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C8D6A7B" w14:textId="77777777" w:rsidR="007750D2" w:rsidRPr="004F24C7" w:rsidRDefault="007750D2" w:rsidP="007750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538AB18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                          Пр</w:t>
      </w:r>
      <w:r w:rsidRPr="004F24C7">
        <w:rPr>
          <w:rFonts w:ascii="Times New Roman" w:eastAsiaTheme="minorHAnsi" w:hAnsi="Times New Roman"/>
          <w:sz w:val="28"/>
          <w:szCs w:val="28"/>
        </w:rPr>
        <w:t>иложение 3</w:t>
      </w:r>
    </w:p>
    <w:p w14:paraId="0A0875FD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к Положению </w:t>
      </w:r>
    </w:p>
    <w:p w14:paraId="01A31C38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об инициативном бюджетировании  </w:t>
      </w:r>
    </w:p>
    <w:p w14:paraId="697E3163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Сусанинского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</w:p>
    <w:p w14:paraId="293980C7" w14:textId="77777777" w:rsidR="007750D2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 xml:space="preserve">Ульчского муниципального района </w:t>
      </w:r>
    </w:p>
    <w:p w14:paraId="1E0E211F" w14:textId="77777777" w:rsidR="007750D2" w:rsidRPr="004F24C7" w:rsidRDefault="007750D2" w:rsidP="007750D2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</w:t>
      </w:r>
      <w:r w:rsidRPr="004F24C7">
        <w:rPr>
          <w:rFonts w:ascii="Times New Roman" w:eastAsiaTheme="minorHAnsi" w:hAnsi="Times New Roman"/>
          <w:sz w:val="28"/>
          <w:szCs w:val="28"/>
        </w:rPr>
        <w:t>Хабаровского края</w:t>
      </w:r>
    </w:p>
    <w:p w14:paraId="1F195909" w14:textId="77777777" w:rsidR="007750D2" w:rsidRPr="004F24C7" w:rsidRDefault="007750D2" w:rsidP="007750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97FA5" w14:textId="77777777" w:rsidR="007750D2" w:rsidRPr="004F24C7" w:rsidRDefault="007750D2" w:rsidP="007750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оценки проектов конкурсного отбора проектов инициативного бюджетирования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Сусанинском </w:t>
      </w:r>
      <w:r w:rsidRPr="004F24C7">
        <w:rPr>
          <w:rFonts w:ascii="Times New Roman" w:eastAsia="Times New Roman" w:hAnsi="Times New Roman"/>
          <w:sz w:val="28"/>
          <w:szCs w:val="28"/>
          <w:lang w:eastAsia="ru-RU"/>
        </w:rPr>
        <w:t>сельском поселении Ульчского муниципального района Хабаровского края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  <w:gridCol w:w="992"/>
      </w:tblGrid>
      <w:tr w:rsidR="007750D2" w:rsidRPr="004F24C7" w14:paraId="77D0A0DC" w14:textId="77777777" w:rsidTr="007059B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9A7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оценки проектов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593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критериев оценки</w:t>
            </w: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5D3C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7750D2" w:rsidRPr="004F24C7" w14:paraId="1251F8C6" w14:textId="77777777" w:rsidTr="007059B6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FE80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Использование средств массовой информации и других средств информирования населения в процессе отбора приоритетной проблемы и разработки проекта (баллы суммируются)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19A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743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750D2" w:rsidRPr="004F24C7" w14:paraId="29A2A45B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78D4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FFF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F188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50D2" w:rsidRPr="004F24C7" w14:paraId="45382962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80881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27B7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СМИ, полиграфическая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BB5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750D2" w:rsidRPr="004F24C7" w14:paraId="10DA2F09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876A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7899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анкеты,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B8F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750D2" w:rsidRPr="004F24C7" w14:paraId="2F65CA34" w14:textId="77777777" w:rsidTr="007059B6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16D5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A372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подписные</w:t>
            </w: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листы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3D9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750D2" w:rsidRPr="004F24C7" w14:paraId="0568A76E" w14:textId="77777777" w:rsidTr="007059B6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AF5CB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мероприятий, посвященных предварительному обсуждению проекта (предварительные собрания, подомовой обход, обсуждение</w:t>
            </w: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группе в социальных сетях и т.д.)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62D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предварительного</w:t>
            </w: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968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750D2" w:rsidRPr="004F24C7" w14:paraId="702D6787" w14:textId="77777777" w:rsidTr="007059B6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E920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3302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наличие</w:t>
            </w: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предварительного</w:t>
            </w: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162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750D2" w:rsidRPr="004F24C7" w14:paraId="65F87769" w14:textId="77777777" w:rsidTr="007059B6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9987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Наличие видео и (или) аудиозаписи с собрания граждан, на котором решается вопрос по участию в проекте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86E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B53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750D2" w:rsidRPr="004F24C7" w14:paraId="3DB8B807" w14:textId="77777777" w:rsidTr="007059B6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E571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E1E9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наличии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AE2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50D2" w:rsidRPr="004F24C7" w14:paraId="7D380CB1" w14:textId="77777777" w:rsidTr="007059B6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8BBE8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B8B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B81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750D2" w:rsidRPr="004F24C7" w14:paraId="6D3F6BED" w14:textId="77777777" w:rsidTr="007059B6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16B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DE18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31F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7750D2" w:rsidRPr="004F24C7" w14:paraId="717CD131" w14:textId="77777777" w:rsidTr="007059B6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C60D4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Количество прямых </w:t>
            </w:r>
            <w:proofErr w:type="spellStart"/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реализации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711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6AE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50D2" w:rsidRPr="004F24C7" w14:paraId="3C8D4B92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238CA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E1E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50 до 100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0B7C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750D2" w:rsidRPr="004F24C7" w14:paraId="11200B2D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EA5F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92E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100 до 200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3C2A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750D2" w:rsidRPr="004F24C7" w14:paraId="7FADF784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70C0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4075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200 до 300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7FA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750D2" w:rsidRPr="004F24C7" w14:paraId="0F1A98E3" w14:textId="77777777" w:rsidTr="007059B6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78AA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F962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300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0676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750D2" w:rsidRPr="004F24C7" w14:paraId="0FB7769C" w14:textId="77777777" w:rsidTr="007059B6">
        <w:tc>
          <w:tcPr>
            <w:tcW w:w="4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802E7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Уровень финансирования за счет средств населения, юридических лиц, индивидуальных предпринимателей, участвующих в реализации проекта (%):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0181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3,1 до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46E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750D2" w:rsidRPr="004F24C7" w14:paraId="0ACC70ED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01E3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252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5,1 до 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7BF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750D2" w:rsidRPr="004F24C7" w14:paraId="25EA9E60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4F535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C8A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7,1 до 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E65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7750D2" w:rsidRPr="004F24C7" w14:paraId="60C27978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9FDE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DD11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9,1 до 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B1B5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7750D2" w:rsidRPr="004F24C7" w14:paraId="438AF4BF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CF3B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CDB8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11,1 до 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EA07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7750D2" w:rsidRPr="004F24C7" w14:paraId="5B264497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13EF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BC7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13,1 до 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06F8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7750D2" w:rsidRPr="004F24C7" w14:paraId="786BB6B2" w14:textId="77777777" w:rsidTr="007059B6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F4B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334D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EFC3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7750D2" w:rsidRPr="004F24C7" w14:paraId="68EAC148" w14:textId="77777777" w:rsidTr="007059B6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C6F8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"Срок жизни" результатов проекта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F1F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18BC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50D2" w:rsidRPr="004F24C7" w14:paraId="6EBCF3C4" w14:textId="77777777" w:rsidTr="007059B6"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D0F5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0CC4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2CD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750D2" w:rsidRPr="004F24C7" w14:paraId="508293F2" w14:textId="77777777" w:rsidTr="007059B6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A97A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9028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 лет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20C" w14:textId="77777777" w:rsidR="007750D2" w:rsidRPr="004F24C7" w:rsidRDefault="007750D2" w:rsidP="007059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3C7296BD" w14:textId="77777777" w:rsidR="007750D2" w:rsidRPr="004F24C7" w:rsidRDefault="007750D2" w:rsidP="007750D2">
      <w:pPr>
        <w:spacing w:after="24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30D92C0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C38B2C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BECC0A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A63FD2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EB513B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97F42A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7EBDC8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438948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F67104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5A629E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864221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A3DA0F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F144C5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E812CE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264F7C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C44268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345B03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9443A8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F43508" w14:textId="77777777" w:rsidR="007750D2" w:rsidRDefault="007750D2" w:rsidP="007750D2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90460E" w14:textId="77777777" w:rsidR="007D203B" w:rsidRDefault="007D203B"/>
    <w:sectPr w:rsidR="007D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D4"/>
    <w:rsid w:val="007750D2"/>
    <w:rsid w:val="007D203B"/>
    <w:rsid w:val="00D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B72F"/>
  <w15:chartTrackingRefBased/>
  <w15:docId w15:val="{AEAAFD8A-F831-4403-986A-E1F27A39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5741</Words>
  <Characters>32728</Characters>
  <Application>Microsoft Office Word</Application>
  <DocSecurity>0</DocSecurity>
  <Lines>272</Lines>
  <Paragraphs>76</Paragraphs>
  <ScaleCrop>false</ScaleCrop>
  <Company/>
  <LinksUpToDate>false</LinksUpToDate>
  <CharactersWithSpaces>38393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cp:lastPrinted>2021-06-23T01:39:00Z</cp:lastPrinted>
  <dcterms:created xsi:type="dcterms:W3CDTF">2021-06-23T01:35:00Z</dcterms:created>
  <dcterms:modified xsi:type="dcterms:W3CDTF">2021-06-23T01:39:00Z</dcterms:modified>
</cp:coreProperties>
</file>