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6DBF8" w14:textId="77777777" w:rsidR="004D07CD" w:rsidRDefault="004D07CD" w:rsidP="004D07CD">
      <w:pPr>
        <w:shd w:val="clear" w:color="auto" w:fill="FFFFFF"/>
        <w:spacing w:line="413" w:lineRule="exact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pacing w:val="-1"/>
          <w:sz w:val="28"/>
          <w:szCs w:val="28"/>
          <w:lang w:eastAsia="en-US"/>
        </w:rPr>
        <w:t>ГЛАВА СУСАНИНСКОГО СЕЛЬСКОГО ПОСЕЛЕНИЯ</w:t>
      </w:r>
    </w:p>
    <w:p w14:paraId="2F9177CF" w14:textId="77777777" w:rsidR="004D07CD" w:rsidRDefault="004D07CD" w:rsidP="004D07CD">
      <w:pPr>
        <w:shd w:val="clear" w:color="auto" w:fill="FFFFFF"/>
        <w:spacing w:line="413" w:lineRule="exact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Ульчского муниципального района Хабаровского края</w:t>
      </w:r>
    </w:p>
    <w:p w14:paraId="0DAD5333" w14:textId="7AAE1B4F" w:rsidR="006E5E8F" w:rsidRDefault="004D07CD" w:rsidP="004D07CD">
      <w:pPr>
        <w:jc w:val="center"/>
      </w:pPr>
      <w:r>
        <w:rPr>
          <w:rFonts w:eastAsiaTheme="minorHAnsi"/>
          <w:sz w:val="28"/>
          <w:szCs w:val="28"/>
          <w:lang w:eastAsia="en-US"/>
        </w:rPr>
        <w:t>РАСПОРЯЖЕНИЕ</w:t>
      </w:r>
    </w:p>
    <w:p w14:paraId="4D5D872B" w14:textId="77777777" w:rsidR="006E5E8F" w:rsidRDefault="006E5E8F" w:rsidP="006E5E8F">
      <w:pPr>
        <w:jc w:val="both"/>
      </w:pPr>
    </w:p>
    <w:p w14:paraId="058AA4BA" w14:textId="77777777" w:rsidR="006E5E8F" w:rsidRDefault="006E5E8F" w:rsidP="006E5E8F">
      <w:pPr>
        <w:jc w:val="both"/>
      </w:pPr>
    </w:p>
    <w:p w14:paraId="32DE18BC" w14:textId="77777777" w:rsidR="006E5E8F" w:rsidRDefault="006E5E8F" w:rsidP="006E5E8F">
      <w:pPr>
        <w:jc w:val="both"/>
        <w:rPr>
          <w:sz w:val="28"/>
          <w:szCs w:val="28"/>
        </w:rPr>
      </w:pPr>
    </w:p>
    <w:p w14:paraId="0D67C1BC" w14:textId="775DFF1D" w:rsidR="006E5E8F" w:rsidRDefault="006E5E8F" w:rsidP="006E5E8F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C6EDB">
        <w:rPr>
          <w:sz w:val="28"/>
          <w:szCs w:val="28"/>
        </w:rPr>
        <w:t>26</w:t>
      </w:r>
      <w:r>
        <w:rPr>
          <w:sz w:val="28"/>
          <w:szCs w:val="28"/>
        </w:rPr>
        <w:t>.01.202</w:t>
      </w:r>
      <w:r w:rsidR="008C6EDB">
        <w:rPr>
          <w:sz w:val="28"/>
          <w:szCs w:val="28"/>
        </w:rPr>
        <w:t>3</w:t>
      </w:r>
      <w:r>
        <w:rPr>
          <w:sz w:val="28"/>
          <w:szCs w:val="28"/>
        </w:rPr>
        <w:t xml:space="preserve">      </w:t>
      </w:r>
      <w:r w:rsidR="00A23385">
        <w:rPr>
          <w:sz w:val="28"/>
          <w:szCs w:val="28"/>
        </w:rPr>
        <w:t>№</w:t>
      </w:r>
      <w:r>
        <w:rPr>
          <w:sz w:val="28"/>
          <w:szCs w:val="28"/>
        </w:rPr>
        <w:t xml:space="preserve">       0</w:t>
      </w:r>
      <w:r w:rsidR="008C6EDB">
        <w:rPr>
          <w:sz w:val="28"/>
          <w:szCs w:val="28"/>
        </w:rPr>
        <w:t>3</w:t>
      </w:r>
      <w:r>
        <w:rPr>
          <w:sz w:val="28"/>
          <w:szCs w:val="28"/>
        </w:rPr>
        <w:t>-рг</w:t>
      </w:r>
    </w:p>
    <w:p w14:paraId="6080102D" w14:textId="77777777" w:rsidR="006E5E8F" w:rsidRDefault="006E5E8F" w:rsidP="006E5E8F">
      <w:pPr>
        <w:rPr>
          <w:sz w:val="28"/>
          <w:szCs w:val="28"/>
        </w:rPr>
      </w:pPr>
    </w:p>
    <w:p w14:paraId="2BF9881C" w14:textId="77777777" w:rsidR="006E5E8F" w:rsidRDefault="006E5E8F" w:rsidP="006E5E8F">
      <w:pPr>
        <w:rPr>
          <w:sz w:val="28"/>
          <w:szCs w:val="28"/>
        </w:rPr>
      </w:pPr>
    </w:p>
    <w:p w14:paraId="2B8EFFFC" w14:textId="77777777" w:rsidR="006E5E8F" w:rsidRDefault="006E5E8F" w:rsidP="006E5E8F">
      <w:pPr>
        <w:rPr>
          <w:sz w:val="28"/>
          <w:szCs w:val="28"/>
        </w:rPr>
      </w:pPr>
    </w:p>
    <w:p w14:paraId="27FF3AEB" w14:textId="3F12C49E" w:rsidR="006E5E8F" w:rsidRDefault="006E5E8F" w:rsidP="006E5E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 распределении субвенции «О наделении органов местного самоуправления полномочиями на государственную регистрацию актов гражданского состояния»</w:t>
      </w:r>
    </w:p>
    <w:p w14:paraId="368FFF96" w14:textId="1CF43E49" w:rsidR="006E5E8F" w:rsidRDefault="006E5E8F" w:rsidP="006E5E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14:paraId="4D4CF6BB" w14:textId="77777777" w:rsidR="006E5E8F" w:rsidRDefault="006E5E8F" w:rsidP="006E5E8F">
      <w:pPr>
        <w:jc w:val="both"/>
        <w:rPr>
          <w:sz w:val="28"/>
          <w:szCs w:val="28"/>
        </w:rPr>
      </w:pPr>
    </w:p>
    <w:p w14:paraId="1CA24A96" w14:textId="375832E1" w:rsidR="006E5E8F" w:rsidRDefault="006E5E8F" w:rsidP="006E5E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   В соответствии с </w:t>
      </w:r>
      <w:r w:rsidR="008C6EDB">
        <w:rPr>
          <w:sz w:val="28"/>
          <w:szCs w:val="28"/>
        </w:rPr>
        <w:t xml:space="preserve">Решением Совета депутатов </w:t>
      </w:r>
      <w:bookmarkStart w:id="0" w:name="_Hlk125639462"/>
      <w:r w:rsidR="008C6EDB">
        <w:rPr>
          <w:sz w:val="28"/>
          <w:szCs w:val="28"/>
        </w:rPr>
        <w:t>Ульчского муниципального района Хабаровского края</w:t>
      </w:r>
      <w:bookmarkEnd w:id="0"/>
      <w:r w:rsidR="008C6EDB">
        <w:rPr>
          <w:sz w:val="28"/>
          <w:szCs w:val="28"/>
        </w:rPr>
        <w:t xml:space="preserve"> от 22.12.2022г. № 31-б</w:t>
      </w:r>
      <w:r>
        <w:rPr>
          <w:sz w:val="28"/>
          <w:szCs w:val="28"/>
        </w:rPr>
        <w:t xml:space="preserve"> «О бюджете </w:t>
      </w:r>
      <w:r w:rsidR="008C6EDB">
        <w:rPr>
          <w:sz w:val="28"/>
          <w:szCs w:val="28"/>
        </w:rPr>
        <w:t xml:space="preserve">Ульчского муниципального района Хабаровского края </w:t>
      </w:r>
      <w:r>
        <w:rPr>
          <w:sz w:val="28"/>
          <w:szCs w:val="28"/>
        </w:rPr>
        <w:t>на 202</w:t>
      </w:r>
      <w:r w:rsidR="008C6EDB">
        <w:rPr>
          <w:sz w:val="28"/>
          <w:szCs w:val="28"/>
        </w:rPr>
        <w:t>3</w:t>
      </w:r>
      <w:r>
        <w:rPr>
          <w:sz w:val="28"/>
          <w:szCs w:val="28"/>
        </w:rPr>
        <w:t xml:space="preserve"> год и плановый период 202</w:t>
      </w:r>
      <w:r w:rsidR="008C6EDB">
        <w:rPr>
          <w:sz w:val="28"/>
          <w:szCs w:val="28"/>
        </w:rPr>
        <w:t>4</w:t>
      </w:r>
      <w:r>
        <w:rPr>
          <w:sz w:val="28"/>
          <w:szCs w:val="28"/>
        </w:rPr>
        <w:t xml:space="preserve"> и 202</w:t>
      </w:r>
      <w:r w:rsidR="008C6EDB">
        <w:rPr>
          <w:sz w:val="28"/>
          <w:szCs w:val="28"/>
        </w:rPr>
        <w:t>5</w:t>
      </w:r>
      <w:r>
        <w:rPr>
          <w:sz w:val="28"/>
          <w:szCs w:val="28"/>
        </w:rPr>
        <w:t xml:space="preserve"> годов» сумма субвенции на осуществление полномочий на государственную регистрацию актов гражданского состояния на территории Сусанинского сельского поселения Ульчского муниципального района из бюджета Хабаровского края на 2021 год составляет </w:t>
      </w:r>
      <w:r w:rsidR="008C6EDB">
        <w:rPr>
          <w:sz w:val="28"/>
          <w:szCs w:val="28"/>
        </w:rPr>
        <w:t>19030,70</w:t>
      </w:r>
      <w:r>
        <w:rPr>
          <w:sz w:val="28"/>
          <w:szCs w:val="28"/>
        </w:rPr>
        <w:t xml:space="preserve"> рублей.</w:t>
      </w:r>
    </w:p>
    <w:p w14:paraId="1914307D" w14:textId="2EC5B3B1" w:rsidR="006E5E8F" w:rsidRDefault="006E5E8F" w:rsidP="006E5E8F">
      <w:pPr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>
        <w:rPr>
          <w:sz w:val="28"/>
          <w:szCs w:val="28"/>
        </w:rPr>
        <w:tab/>
        <w:t>Распределить на приобретение товарно-материальных ценностей в размере 4% от общей суммы субвенции</w:t>
      </w:r>
      <w:r w:rsidR="008C6EDB">
        <w:rPr>
          <w:sz w:val="28"/>
          <w:szCs w:val="28"/>
        </w:rPr>
        <w:t xml:space="preserve"> 0,00 рублей</w:t>
      </w:r>
      <w:r>
        <w:rPr>
          <w:sz w:val="28"/>
          <w:szCs w:val="28"/>
        </w:rPr>
        <w:t xml:space="preserve">. </w:t>
      </w:r>
    </w:p>
    <w:p w14:paraId="3694F6A4" w14:textId="2AD178EB" w:rsidR="006E5E8F" w:rsidRDefault="006E5E8F" w:rsidP="006E5E8F">
      <w:pPr>
        <w:jc w:val="both"/>
        <w:rPr>
          <w:sz w:val="28"/>
          <w:szCs w:val="28"/>
        </w:rPr>
      </w:pPr>
      <w:r>
        <w:rPr>
          <w:sz w:val="28"/>
          <w:szCs w:val="28"/>
        </w:rPr>
        <w:t>1.2. На выплату вознаграждения работнику, осуществляющему полномочия по осуществлению полномочий на государственную регистрацию актов гражданского состояния по квартально в равной сумме по следующим видам расходов:</w:t>
      </w:r>
    </w:p>
    <w:p w14:paraId="0BC6B325" w14:textId="71F14A28" w:rsidR="006E5E8F" w:rsidRDefault="006E5E8F" w:rsidP="006E5E8F">
      <w:pPr>
        <w:jc w:val="both"/>
        <w:rPr>
          <w:sz w:val="28"/>
          <w:szCs w:val="28"/>
        </w:rPr>
      </w:pPr>
      <w:r>
        <w:rPr>
          <w:sz w:val="28"/>
          <w:szCs w:val="28"/>
        </w:rPr>
        <w:t>121</w:t>
      </w:r>
      <w:r>
        <w:rPr>
          <w:sz w:val="28"/>
          <w:szCs w:val="28"/>
        </w:rPr>
        <w:tab/>
        <w:t>-</w:t>
      </w:r>
      <w:r>
        <w:rPr>
          <w:sz w:val="28"/>
          <w:szCs w:val="28"/>
        </w:rPr>
        <w:tab/>
      </w:r>
      <w:r w:rsidR="008C6EDB">
        <w:rPr>
          <w:sz w:val="28"/>
          <w:szCs w:val="28"/>
        </w:rPr>
        <w:t>14639,00</w:t>
      </w:r>
      <w:r>
        <w:rPr>
          <w:sz w:val="28"/>
          <w:szCs w:val="28"/>
        </w:rPr>
        <w:t xml:space="preserve"> рублей</w:t>
      </w:r>
    </w:p>
    <w:p w14:paraId="60D34371" w14:textId="21E940DC" w:rsidR="006E5E8F" w:rsidRDefault="006E5E8F" w:rsidP="006E5E8F">
      <w:pPr>
        <w:jc w:val="both"/>
        <w:rPr>
          <w:sz w:val="28"/>
          <w:szCs w:val="28"/>
        </w:rPr>
      </w:pPr>
      <w:r>
        <w:rPr>
          <w:sz w:val="28"/>
          <w:szCs w:val="28"/>
        </w:rPr>
        <w:t>129</w:t>
      </w:r>
      <w:r>
        <w:rPr>
          <w:sz w:val="28"/>
          <w:szCs w:val="28"/>
        </w:rPr>
        <w:tab/>
        <w:t>-</w:t>
      </w:r>
      <w:r>
        <w:rPr>
          <w:sz w:val="28"/>
          <w:szCs w:val="28"/>
        </w:rPr>
        <w:tab/>
      </w:r>
      <w:r w:rsidR="008C6EDB">
        <w:rPr>
          <w:sz w:val="28"/>
          <w:szCs w:val="28"/>
        </w:rPr>
        <w:t>4391,70</w:t>
      </w:r>
      <w:r>
        <w:rPr>
          <w:sz w:val="28"/>
          <w:szCs w:val="28"/>
        </w:rPr>
        <w:t xml:space="preserve"> рублей</w:t>
      </w:r>
    </w:p>
    <w:p w14:paraId="23CF3E50" w14:textId="68A26FDA" w:rsidR="006E5E8F" w:rsidRDefault="006E5E8F" w:rsidP="006E5E8F">
      <w:pPr>
        <w:jc w:val="both"/>
        <w:rPr>
          <w:sz w:val="28"/>
          <w:szCs w:val="28"/>
        </w:rPr>
      </w:pPr>
      <w:r>
        <w:rPr>
          <w:sz w:val="28"/>
          <w:szCs w:val="28"/>
        </w:rPr>
        <w:t>244</w:t>
      </w:r>
      <w:r>
        <w:rPr>
          <w:sz w:val="28"/>
          <w:szCs w:val="28"/>
        </w:rPr>
        <w:tab/>
        <w:t>-</w:t>
      </w:r>
      <w:r>
        <w:rPr>
          <w:sz w:val="28"/>
          <w:szCs w:val="28"/>
        </w:rPr>
        <w:tab/>
      </w:r>
      <w:r w:rsidR="008C6EDB">
        <w:rPr>
          <w:sz w:val="28"/>
          <w:szCs w:val="28"/>
        </w:rPr>
        <w:t>0</w:t>
      </w:r>
      <w:r>
        <w:rPr>
          <w:sz w:val="28"/>
          <w:szCs w:val="28"/>
        </w:rPr>
        <w:t>,00 рублей.</w:t>
      </w:r>
      <w:r>
        <w:rPr>
          <w:sz w:val="28"/>
          <w:szCs w:val="28"/>
        </w:rPr>
        <w:tab/>
      </w:r>
    </w:p>
    <w:p w14:paraId="2168E467" w14:textId="773EED29" w:rsidR="008C6EDB" w:rsidRDefault="008C6EDB" w:rsidP="008C6E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   Исполнение обязанностей по осуществлению полномочий по регистрации актов гражданского состояния органами местного самоуправления возложить на специалиста 1 категории </w:t>
      </w:r>
      <w:r w:rsidRPr="008C6EDB">
        <w:rPr>
          <w:b/>
          <w:bCs/>
          <w:sz w:val="28"/>
          <w:szCs w:val="28"/>
        </w:rPr>
        <w:t>Сидоркину Татьяну Борисовну с 01.01.2023 года</w:t>
      </w:r>
      <w:r>
        <w:rPr>
          <w:sz w:val="28"/>
          <w:szCs w:val="28"/>
        </w:rPr>
        <w:t>.</w:t>
      </w:r>
    </w:p>
    <w:p w14:paraId="60964AFE" w14:textId="31E10B73" w:rsidR="006E5E8F" w:rsidRDefault="008C6EDB" w:rsidP="006E5E8F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E5E8F">
        <w:rPr>
          <w:sz w:val="28"/>
          <w:szCs w:val="28"/>
        </w:rPr>
        <w:t>.    Контроль, за выполнением настоящего распоряжения оставляю за собой.</w:t>
      </w:r>
    </w:p>
    <w:p w14:paraId="00C7DA81" w14:textId="6E5FF5D2" w:rsidR="006E5E8F" w:rsidRDefault="008C6EDB" w:rsidP="006E5E8F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E5E8F">
        <w:rPr>
          <w:sz w:val="28"/>
          <w:szCs w:val="28"/>
        </w:rPr>
        <w:t>.  Настоящее распоряжение вступает в силу после его официального опубликования (обнародования) и распространяется на правоотношения, возникшие с 01 января 2020 года.</w:t>
      </w:r>
    </w:p>
    <w:p w14:paraId="6B0C605E" w14:textId="77777777" w:rsidR="006E5E8F" w:rsidRDefault="006E5E8F" w:rsidP="006E5E8F">
      <w:pPr>
        <w:rPr>
          <w:sz w:val="28"/>
          <w:szCs w:val="28"/>
        </w:rPr>
      </w:pPr>
    </w:p>
    <w:p w14:paraId="54D9E41B" w14:textId="77777777" w:rsidR="006E5E8F" w:rsidRDefault="006E5E8F" w:rsidP="006E5E8F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14:paraId="4610D2F9" w14:textId="77777777" w:rsidR="006E5E8F" w:rsidRDefault="006E5E8F" w:rsidP="006E5E8F">
      <w:pPr>
        <w:rPr>
          <w:sz w:val="28"/>
          <w:szCs w:val="28"/>
        </w:rPr>
      </w:pPr>
      <w:r>
        <w:rPr>
          <w:sz w:val="28"/>
          <w:szCs w:val="28"/>
        </w:rPr>
        <w:t>Сусанинского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В.В. Галеева</w:t>
      </w:r>
    </w:p>
    <w:p w14:paraId="4033772D" w14:textId="77777777" w:rsidR="008C6EDB" w:rsidRDefault="008C6EDB" w:rsidP="006E5E8F">
      <w:pPr>
        <w:rPr>
          <w:sz w:val="28"/>
          <w:szCs w:val="28"/>
        </w:rPr>
      </w:pPr>
    </w:p>
    <w:p w14:paraId="6F061222" w14:textId="045AA11C" w:rsidR="006E5E8F" w:rsidRDefault="006E5E8F" w:rsidP="006E5E8F">
      <w:pPr>
        <w:rPr>
          <w:sz w:val="28"/>
          <w:szCs w:val="28"/>
        </w:rPr>
      </w:pPr>
      <w:r>
        <w:rPr>
          <w:sz w:val="28"/>
          <w:szCs w:val="28"/>
        </w:rPr>
        <w:t>РГ 0</w:t>
      </w:r>
      <w:r w:rsidR="008C6EDB">
        <w:rPr>
          <w:sz w:val="28"/>
          <w:szCs w:val="28"/>
        </w:rPr>
        <w:t>1423</w:t>
      </w:r>
    </w:p>
    <w:p w14:paraId="69FDCBB4" w14:textId="77777777" w:rsidR="00357F1A" w:rsidRDefault="00357F1A"/>
    <w:sectPr w:rsidR="00357F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10F"/>
    <w:rsid w:val="00357F1A"/>
    <w:rsid w:val="004D07CD"/>
    <w:rsid w:val="006E5E8F"/>
    <w:rsid w:val="007C710F"/>
    <w:rsid w:val="008C6EDB"/>
    <w:rsid w:val="00A23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25BEC"/>
  <w15:chartTrackingRefBased/>
  <w15:docId w15:val="{FE586ACF-70C8-49DB-86C0-F60F74823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5E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6ED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C6ED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1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Мартынова</dc:creator>
  <cp:keywords/>
  <dc:description/>
  <cp:lastModifiedBy>1 1</cp:lastModifiedBy>
  <cp:revision>8</cp:revision>
  <cp:lastPrinted>2023-01-26T12:33:00Z</cp:lastPrinted>
  <dcterms:created xsi:type="dcterms:W3CDTF">2021-12-09T04:13:00Z</dcterms:created>
  <dcterms:modified xsi:type="dcterms:W3CDTF">2023-01-31T01:07:00Z</dcterms:modified>
</cp:coreProperties>
</file>